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7751A" w:rsidRPr="00935725" w:rsidRDefault="0077751A" w:rsidP="0077751A">
      <w:pPr>
        <w:pStyle w:val="Header"/>
        <w:widowControl w:val="0"/>
        <w:tabs>
          <w:tab w:val="clear" w:pos="9072"/>
          <w:tab w:val="right" w:pos="8280"/>
          <w:tab w:val="right" w:pos="9781"/>
        </w:tabs>
        <w:snapToGrid w:val="0"/>
        <w:ind w:left="-2" w:right="-57"/>
        <w:jc w:val="both"/>
        <w:rPr>
          <w:sz w:val="22"/>
          <w:szCs w:val="22"/>
        </w:rPr>
      </w:pPr>
      <w:r w:rsidRPr="00935725">
        <w:rPr>
          <w:sz w:val="22"/>
          <w:szCs w:val="22"/>
        </w:rPr>
        <w:t xml:space="preserve">3GPP TSG RAN WG1 </w:t>
      </w:r>
      <w:r w:rsidRPr="00C41595">
        <w:rPr>
          <w:rFonts w:eastAsia="SimSun" w:cs="Arial"/>
          <w:bCs/>
          <w:sz w:val="22"/>
          <w:szCs w:val="22"/>
          <w:lang w:val="en-GB" w:eastAsia="zh-CN"/>
        </w:rPr>
        <w:t xml:space="preserve">Meeting </w:t>
      </w:r>
      <w:r>
        <w:rPr>
          <w:rFonts w:eastAsia="SimSun" w:cs="Arial"/>
          <w:bCs/>
          <w:sz w:val="22"/>
          <w:szCs w:val="22"/>
          <w:lang w:val="en-GB" w:eastAsia="zh-CN"/>
        </w:rPr>
        <w:t>#96</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R1-1</w:t>
      </w:r>
      <w:r>
        <w:rPr>
          <w:sz w:val="22"/>
          <w:szCs w:val="22"/>
        </w:rPr>
        <w:t>9</w:t>
      </w:r>
      <w:r w:rsidR="00BB67BA">
        <w:rPr>
          <w:sz w:val="22"/>
          <w:szCs w:val="22"/>
        </w:rPr>
        <w:t>02008</w:t>
      </w:r>
    </w:p>
    <w:p w:rsidR="0077751A" w:rsidRDefault="0077751A" w:rsidP="0077751A">
      <w:pPr>
        <w:pStyle w:val="Header"/>
        <w:tabs>
          <w:tab w:val="right" w:pos="8280"/>
          <w:tab w:val="right" w:pos="9781"/>
        </w:tabs>
        <w:snapToGrid w:val="0"/>
        <w:ind w:left="-2" w:right="-57"/>
        <w:jc w:val="both"/>
        <w:rPr>
          <w:rFonts w:eastAsia="SimSun"/>
          <w:bCs/>
          <w:sz w:val="22"/>
          <w:szCs w:val="22"/>
          <w:lang w:val="en-GB" w:eastAsia="zh-CN"/>
        </w:rPr>
      </w:pPr>
      <w:r>
        <w:rPr>
          <w:rFonts w:cs="Arial"/>
          <w:bCs/>
          <w:sz w:val="22"/>
          <w:szCs w:val="22"/>
          <w:lang w:eastAsia="ja-JP"/>
        </w:rPr>
        <w:t>Athens</w:t>
      </w:r>
      <w:r w:rsidRPr="002E2973">
        <w:rPr>
          <w:rFonts w:cs="Arial"/>
          <w:bCs/>
          <w:sz w:val="22"/>
          <w:szCs w:val="22"/>
          <w:lang w:eastAsia="ja-JP"/>
        </w:rPr>
        <w:t xml:space="preserve">, </w:t>
      </w:r>
      <w:r>
        <w:rPr>
          <w:rFonts w:cs="Arial"/>
          <w:bCs/>
          <w:sz w:val="22"/>
          <w:szCs w:val="22"/>
          <w:lang w:eastAsia="ja-JP"/>
        </w:rPr>
        <w:t>Greece</w:t>
      </w:r>
      <w:r w:rsidRPr="002E2973">
        <w:rPr>
          <w:rFonts w:cs="Arial"/>
          <w:bCs/>
          <w:sz w:val="22"/>
          <w:szCs w:val="22"/>
          <w:lang w:eastAsia="ja-JP"/>
        </w:rPr>
        <w:t xml:space="preserve">, </w:t>
      </w:r>
      <w:r>
        <w:rPr>
          <w:rFonts w:cs="Arial"/>
          <w:bCs/>
          <w:sz w:val="22"/>
          <w:szCs w:val="22"/>
          <w:lang w:eastAsia="ja-JP"/>
        </w:rPr>
        <w:t>25</w:t>
      </w:r>
      <w:r w:rsidRPr="00F94B0A">
        <w:rPr>
          <w:rFonts w:cs="Arial"/>
          <w:bCs/>
          <w:sz w:val="22"/>
          <w:szCs w:val="22"/>
          <w:vertAlign w:val="superscript"/>
          <w:lang w:eastAsia="ja-JP"/>
        </w:rPr>
        <w:t>th</w:t>
      </w:r>
      <w:r>
        <w:rPr>
          <w:rFonts w:cs="Arial"/>
          <w:bCs/>
          <w:sz w:val="22"/>
          <w:szCs w:val="22"/>
          <w:lang w:eastAsia="ja-JP"/>
        </w:rPr>
        <w:t xml:space="preserve"> February – 1</w:t>
      </w:r>
      <w:r w:rsidRPr="00F94B0A">
        <w:rPr>
          <w:rFonts w:cs="Arial"/>
          <w:bCs/>
          <w:sz w:val="22"/>
          <w:szCs w:val="22"/>
          <w:vertAlign w:val="superscript"/>
          <w:lang w:eastAsia="ja-JP"/>
        </w:rPr>
        <w:t>st</w:t>
      </w:r>
      <w:r>
        <w:rPr>
          <w:rFonts w:cs="Arial"/>
          <w:bCs/>
          <w:sz w:val="22"/>
          <w:szCs w:val="22"/>
          <w:lang w:eastAsia="ja-JP"/>
        </w:rPr>
        <w:t xml:space="preserve"> March</w:t>
      </w:r>
      <w:r w:rsidRPr="002E2973">
        <w:rPr>
          <w:rFonts w:cs="Arial"/>
          <w:bCs/>
          <w:sz w:val="22"/>
          <w:szCs w:val="22"/>
          <w:lang w:eastAsia="ja-JP"/>
        </w:rPr>
        <w:t>, 201</w:t>
      </w:r>
      <w:r>
        <w:rPr>
          <w:rFonts w:cs="Arial"/>
          <w:bCs/>
          <w:sz w:val="22"/>
          <w:szCs w:val="22"/>
          <w:lang w:eastAsia="ja-JP"/>
        </w:rPr>
        <w:t>9</w:t>
      </w:r>
    </w:p>
    <w:p w:rsidR="00830F4E" w:rsidRPr="00F82C21"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0F6838" w:rsidRPr="000F6838">
        <w:rPr>
          <w:sz w:val="22"/>
          <w:szCs w:val="22"/>
        </w:rPr>
        <w:t>Discussion on intra-UE multiplexing scenarios</w:t>
      </w:r>
    </w:p>
    <w:p w:rsidR="00830F4E" w:rsidRPr="002E080F"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SimSun" w:hint="eastAsia"/>
          <w:sz w:val="22"/>
          <w:szCs w:val="22"/>
          <w:lang w:eastAsia="zh-CN"/>
        </w:rPr>
        <w:t>7</w:t>
      </w:r>
      <w:r w:rsidR="002E080F">
        <w:rPr>
          <w:rFonts w:eastAsia="SimSun" w:hint="eastAsia"/>
          <w:sz w:val="22"/>
          <w:szCs w:val="22"/>
          <w:lang w:eastAsia="zh-CN"/>
        </w:rPr>
        <w:t>.</w:t>
      </w:r>
      <w:r w:rsidR="004814FC">
        <w:rPr>
          <w:rFonts w:eastAsia="SimSun"/>
          <w:sz w:val="22"/>
          <w:szCs w:val="22"/>
          <w:lang w:eastAsia="zh-CN"/>
        </w:rPr>
        <w:t>2.6.4</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bookmarkStart w:id="3" w:name="_Ref521334010"/>
      <w:r w:rsidRPr="0052231C">
        <w:t>Introduction</w:t>
      </w:r>
      <w:bookmarkEnd w:id="3"/>
    </w:p>
    <w:p w:rsidR="00975689" w:rsidRDefault="00975689" w:rsidP="00975689">
      <w:pPr>
        <w:pStyle w:val="BodyText"/>
        <w:rPr>
          <w:rFonts w:eastAsia="SimSun"/>
          <w:lang w:eastAsia="zh-CN"/>
        </w:rPr>
      </w:pPr>
      <w:r>
        <w:rPr>
          <w:rFonts w:eastAsia="SimSun"/>
          <w:lang w:eastAsia="zh-CN"/>
        </w:rPr>
        <w:t xml:space="preserve">3GPP RAN approved two inter-related study items on URLLC, where a first one is led by RAN1 addressing PHY enhancements, whereas the second one specifically targets industrial IOT (IIOT) scenarios and is led by RAN2. For the IIOT SI, RAN2 has identified several intra-UE multiplexing scenarios to be jointly studied by RAN1 and RAN2 and has </w:t>
      </w:r>
      <w:r w:rsidR="00A345DA">
        <w:rPr>
          <w:rFonts w:eastAsia="SimSun"/>
          <w:lang w:eastAsia="zh-CN"/>
        </w:rPr>
        <w:t xml:space="preserve">requested </w:t>
      </w:r>
      <w:r>
        <w:rPr>
          <w:rFonts w:eastAsia="SimSun"/>
          <w:lang w:eastAsia="zh-CN"/>
        </w:rPr>
        <w:t xml:space="preserve">RAN1 </w:t>
      </w:r>
      <w:r w:rsidR="00A345DA">
        <w:rPr>
          <w:rFonts w:eastAsia="SimSun"/>
          <w:lang w:eastAsia="zh-CN"/>
        </w:rPr>
        <w:t xml:space="preserve">study these scenarios </w:t>
      </w:r>
      <w:r w:rsidR="00F52C64">
        <w:rPr>
          <w:rFonts w:eastAsia="SimSun"/>
          <w:lang w:eastAsia="zh-CN"/>
        </w:rPr>
        <w:fldChar w:fldCharType="begin"/>
      </w:r>
      <w:r w:rsidR="00F52C64">
        <w:rPr>
          <w:rFonts w:eastAsia="SimSun"/>
          <w:lang w:eastAsia="zh-CN"/>
        </w:rPr>
        <w:instrText xml:space="preserve"> REF _Ref509915661 \n \h </w:instrText>
      </w:r>
      <w:r w:rsidR="00F52C64">
        <w:rPr>
          <w:rFonts w:eastAsia="SimSun"/>
          <w:lang w:eastAsia="zh-CN"/>
        </w:rPr>
      </w:r>
      <w:r w:rsidR="00F52C64">
        <w:rPr>
          <w:rFonts w:eastAsia="SimSun"/>
          <w:lang w:eastAsia="zh-CN"/>
        </w:rPr>
        <w:fldChar w:fldCharType="separate"/>
      </w:r>
      <w:r w:rsidR="00E42C8F">
        <w:rPr>
          <w:rFonts w:eastAsia="SimSun"/>
          <w:lang w:eastAsia="zh-CN"/>
        </w:rPr>
        <w:t>[1]</w:t>
      </w:r>
      <w:r w:rsidR="00F52C64">
        <w:rPr>
          <w:rFonts w:eastAsia="SimSun"/>
          <w:lang w:eastAsia="zh-CN"/>
        </w:rPr>
        <w:fldChar w:fldCharType="end"/>
      </w:r>
      <w:r>
        <w:rPr>
          <w:rFonts w:eastAsia="SimSun"/>
          <w:lang w:eastAsia="zh-CN"/>
        </w:rPr>
        <w:t xml:space="preserve">. This </w:t>
      </w:r>
      <w:r w:rsidR="00F52C64">
        <w:rPr>
          <w:rFonts w:eastAsia="SimSun"/>
          <w:lang w:eastAsia="zh-CN"/>
        </w:rPr>
        <w:t>contribution</w:t>
      </w:r>
      <w:r>
        <w:rPr>
          <w:rFonts w:eastAsia="SimSun"/>
          <w:lang w:eastAsia="zh-CN"/>
        </w:rPr>
        <w:t xml:space="preserve"> </w:t>
      </w:r>
      <w:r w:rsidR="00F52C64">
        <w:rPr>
          <w:rFonts w:eastAsia="SimSun"/>
          <w:lang w:eastAsia="zh-CN"/>
        </w:rPr>
        <w:t>provides an in-depth analysis of the intra-UE multiplexing scenarios, including motivating use cases and possible solutions</w:t>
      </w:r>
      <w:r>
        <w:rPr>
          <w:rFonts w:eastAsia="SimSun"/>
          <w:lang w:eastAsia="zh-CN"/>
        </w:rPr>
        <w:t>.</w:t>
      </w:r>
      <w:r w:rsidR="00E340FB">
        <w:rPr>
          <w:rFonts w:eastAsia="SimSun"/>
          <w:lang w:eastAsia="zh-CN"/>
        </w:rPr>
        <w:t xml:space="preserve"> It is recommended to provide feedback to RAN2 on the physical layer impact </w:t>
      </w:r>
      <w:r w:rsidR="00914C52">
        <w:rPr>
          <w:rFonts w:eastAsia="SimSun"/>
          <w:lang w:eastAsia="zh-CN"/>
        </w:rPr>
        <w:t>for t</w:t>
      </w:r>
      <w:r w:rsidR="00E340FB">
        <w:rPr>
          <w:rFonts w:eastAsia="SimSun"/>
          <w:lang w:eastAsia="zh-CN"/>
        </w:rPr>
        <w:t>hese scenarios.</w:t>
      </w:r>
    </w:p>
    <w:p w:rsidR="00A836E5" w:rsidRDefault="00A836E5" w:rsidP="002B16C0">
      <w:pPr>
        <w:pStyle w:val="Heading1"/>
      </w:pPr>
      <w:r>
        <w:t>D</w:t>
      </w:r>
      <w:r w:rsidR="00FE275F">
        <w:t>iscussion</w:t>
      </w:r>
    </w:p>
    <w:p w:rsidR="00FE275F" w:rsidRDefault="00FE275F" w:rsidP="00FE275F">
      <w:pPr>
        <w:pStyle w:val="Heading2"/>
      </w:pPr>
      <w:r>
        <w:t>Background</w:t>
      </w:r>
    </w:p>
    <w:p w:rsidR="00FE275F" w:rsidRDefault="00FE275F" w:rsidP="00FE275F">
      <w:pPr>
        <w:pStyle w:val="BodyText"/>
        <w:rPr>
          <w:rFonts w:eastAsia="SimSun"/>
          <w:lang w:eastAsia="zh-CN"/>
        </w:rPr>
      </w:pPr>
      <w:r>
        <w:rPr>
          <w:rFonts w:eastAsia="SimSun"/>
          <w:lang w:eastAsia="zh-CN"/>
        </w:rPr>
        <w:t xml:space="preserve">The main problem to solve for intra-UE multiplexing is the case where a UE is configured or scheduled to transmit or receive data with different reliabilities or latency constraints. A typical </w:t>
      </w:r>
      <w:r w:rsidR="00A00F96">
        <w:rPr>
          <w:rFonts w:eastAsia="SimSun"/>
          <w:lang w:eastAsia="zh-CN"/>
        </w:rPr>
        <w:t xml:space="preserve">scenario is when a UE is configured for mixed </w:t>
      </w:r>
      <w:r>
        <w:rPr>
          <w:rFonts w:eastAsia="SimSun"/>
          <w:lang w:eastAsia="zh-CN"/>
        </w:rPr>
        <w:t>eMBB an</w:t>
      </w:r>
      <w:r w:rsidR="00A00F96">
        <w:rPr>
          <w:rFonts w:eastAsia="SimSun"/>
          <w:lang w:eastAsia="zh-CN"/>
        </w:rPr>
        <w:t>d URLLC data scheduling</w:t>
      </w:r>
      <w:r>
        <w:rPr>
          <w:rFonts w:eastAsia="SimSun"/>
          <w:lang w:eastAsia="zh-CN"/>
        </w:rPr>
        <w:t>. More generally however, a UE may support traffic with different latency and reliability</w:t>
      </w:r>
      <w:r w:rsidR="003C3B69">
        <w:rPr>
          <w:rFonts w:eastAsia="SimSun"/>
          <w:lang w:eastAsia="zh-CN"/>
        </w:rPr>
        <w:t xml:space="preserve"> objectives</w:t>
      </w:r>
      <w:r>
        <w:rPr>
          <w:rFonts w:eastAsia="SimSun"/>
          <w:lang w:eastAsia="zh-CN"/>
        </w:rPr>
        <w:t xml:space="preserve">. </w:t>
      </w:r>
    </w:p>
    <w:p w:rsidR="00FE275F" w:rsidRDefault="00FE275F" w:rsidP="00FE275F">
      <w:pPr>
        <w:pStyle w:val="BodyText"/>
        <w:rPr>
          <w:rFonts w:eastAsia="SimSun"/>
          <w:lang w:eastAsia="zh-CN"/>
        </w:rPr>
      </w:pPr>
      <w:r>
        <w:rPr>
          <w:rFonts w:eastAsia="SimSun"/>
          <w:lang w:eastAsia="zh-CN"/>
        </w:rPr>
        <w:t>In NR Release 15, certain scheduling and HARQ restrictions are in place that may not be favorable to URLLC support in Rel-16. Such restrictions include:</w:t>
      </w:r>
    </w:p>
    <w:p w:rsidR="007E2228" w:rsidRDefault="003C3B69" w:rsidP="00F772EC">
      <w:pPr>
        <w:pStyle w:val="BodyText"/>
        <w:numPr>
          <w:ilvl w:val="0"/>
          <w:numId w:val="4"/>
        </w:numPr>
        <w:rPr>
          <w:rFonts w:eastAsia="SimSun"/>
          <w:lang w:eastAsia="zh-CN"/>
        </w:rPr>
      </w:pPr>
      <w:r>
        <w:rPr>
          <w:rFonts w:eastAsia="SimSun"/>
          <w:lang w:eastAsia="zh-CN"/>
        </w:rPr>
        <w:t>The minimum DL SPS configuration periodicity is 10 ms, which is considerably larger than the cycle times of 0.5-2ms specified for IIOT traffic in TR 22.804</w:t>
      </w:r>
      <w:r w:rsidR="007E2228">
        <w:rPr>
          <w:rFonts w:eastAsia="SimSun"/>
          <w:lang w:eastAsia="zh-CN"/>
        </w:rPr>
        <w:t>.</w:t>
      </w:r>
    </w:p>
    <w:p w:rsidR="00FE275F" w:rsidRDefault="00FE275F" w:rsidP="00F772EC">
      <w:pPr>
        <w:pStyle w:val="BodyText"/>
        <w:numPr>
          <w:ilvl w:val="0"/>
          <w:numId w:val="4"/>
        </w:numPr>
        <w:rPr>
          <w:rFonts w:eastAsia="SimSun"/>
          <w:lang w:eastAsia="zh-CN"/>
        </w:rPr>
      </w:pPr>
      <w:r>
        <w:rPr>
          <w:rFonts w:eastAsia="SimSun"/>
          <w:lang w:eastAsia="zh-CN"/>
        </w:rPr>
        <w:t xml:space="preserve">A dynamic UL grant overrides a configured UL grant. If URLLC is transmitted on a configured UL grant, it is clearly not desirable for a dynamic UL grant carrying lower priority data (in terms of reliability and/or latency) to override the configured UL grant. Note that this could happen if the URLLC traffic is bursty in nature as the gNB does not know when the UE would transmit on the configured UL grant. </w:t>
      </w:r>
    </w:p>
    <w:p w:rsidR="00FE275F" w:rsidRDefault="00FE275F" w:rsidP="00F772EC">
      <w:pPr>
        <w:pStyle w:val="BodyText"/>
        <w:numPr>
          <w:ilvl w:val="0"/>
          <w:numId w:val="4"/>
        </w:numPr>
        <w:rPr>
          <w:rFonts w:eastAsia="SimSun"/>
          <w:lang w:eastAsia="zh-CN"/>
        </w:rPr>
      </w:pPr>
      <w:r>
        <w:rPr>
          <w:rFonts w:eastAsia="SimSun"/>
          <w:lang w:eastAsia="zh-CN"/>
        </w:rPr>
        <w:t xml:space="preserve">Out of order HARQ processing: a second PDCCH that is received after a first PDCCH is not expected to schedule a PDSCH/PUSCH that occurs before the </w:t>
      </w:r>
      <w:r w:rsidR="003C3B69">
        <w:rPr>
          <w:rFonts w:eastAsia="SimSun"/>
          <w:lang w:eastAsia="zh-CN"/>
        </w:rPr>
        <w:t xml:space="preserve">end of a </w:t>
      </w:r>
      <w:r>
        <w:rPr>
          <w:rFonts w:eastAsia="SimSun"/>
          <w:lang w:eastAsia="zh-CN"/>
        </w:rPr>
        <w:t xml:space="preserve">PDSCH/PUSCH scheduled by the first received PDCCH. Such in-order HARQ processing may need to change for a UE supporting mixed URLLC and non-URLLC traffic </w:t>
      </w:r>
      <w:r w:rsidR="003C3B69">
        <w:rPr>
          <w:rFonts w:eastAsia="SimSun"/>
          <w:lang w:eastAsia="zh-CN"/>
        </w:rPr>
        <w:t xml:space="preserve">if the first scheduled PDSCH/PUSCH </w:t>
      </w:r>
      <w:r>
        <w:rPr>
          <w:rFonts w:eastAsia="SimSun"/>
          <w:lang w:eastAsia="zh-CN"/>
        </w:rPr>
        <w:t>carries lower priority data</w:t>
      </w:r>
      <w:r w:rsidR="003C3B69">
        <w:rPr>
          <w:rFonts w:eastAsia="SimSun"/>
          <w:lang w:eastAsia="zh-CN"/>
        </w:rPr>
        <w:t xml:space="preserve"> compared to the second and later scheduled PDSCH/PUSCH</w:t>
      </w:r>
      <w:r>
        <w:rPr>
          <w:rFonts w:eastAsia="SimSun"/>
          <w:lang w:eastAsia="zh-CN"/>
        </w:rPr>
        <w:t xml:space="preserve">. </w:t>
      </w:r>
    </w:p>
    <w:p w:rsidR="00FE275F" w:rsidRDefault="007E2228" w:rsidP="00FE275F">
      <w:pPr>
        <w:pStyle w:val="BodyText"/>
        <w:rPr>
          <w:lang w:eastAsia="zh-CN"/>
        </w:rPr>
      </w:pPr>
      <w:r>
        <w:rPr>
          <w:lang w:eastAsia="zh-CN"/>
        </w:rPr>
        <w:t>Support of at least some of the scenarios</w:t>
      </w:r>
      <w:r w:rsidR="00A00F96">
        <w:rPr>
          <w:lang w:eastAsia="zh-CN"/>
        </w:rPr>
        <w:t xml:space="preserve"> identified in the LS of </w:t>
      </w:r>
      <w:r w:rsidR="00A00F96">
        <w:rPr>
          <w:lang w:eastAsia="zh-CN"/>
        </w:rPr>
        <w:fldChar w:fldCharType="begin"/>
      </w:r>
      <w:r w:rsidR="00A00F96">
        <w:rPr>
          <w:lang w:eastAsia="zh-CN"/>
        </w:rPr>
        <w:instrText xml:space="preserve"> REF _Ref509915661 \n \h </w:instrText>
      </w:r>
      <w:r w:rsidR="00A00F96">
        <w:rPr>
          <w:lang w:eastAsia="zh-CN"/>
        </w:rPr>
      </w:r>
      <w:r w:rsidR="00A00F96">
        <w:rPr>
          <w:lang w:eastAsia="zh-CN"/>
        </w:rPr>
        <w:fldChar w:fldCharType="separate"/>
      </w:r>
      <w:r w:rsidR="00E42C8F">
        <w:rPr>
          <w:lang w:eastAsia="zh-CN"/>
        </w:rPr>
        <w:t>[1]</w:t>
      </w:r>
      <w:r w:rsidR="00A00F96">
        <w:rPr>
          <w:lang w:eastAsia="zh-CN"/>
        </w:rPr>
        <w:fldChar w:fldCharType="end"/>
      </w:r>
      <w:r>
        <w:rPr>
          <w:lang w:eastAsia="zh-CN"/>
        </w:rPr>
        <w:t xml:space="preserve"> may require a relaxation of these restrictions.</w:t>
      </w:r>
    </w:p>
    <w:p w:rsidR="00F31DDA" w:rsidRDefault="00F31DDA" w:rsidP="00FE275F">
      <w:pPr>
        <w:pStyle w:val="BodyText"/>
        <w:rPr>
          <w:lang w:eastAsia="zh-CN"/>
        </w:rPr>
      </w:pPr>
    </w:p>
    <w:p w:rsidR="008C3A2B" w:rsidRDefault="008C3A2B" w:rsidP="008C3A2B">
      <w:pPr>
        <w:pStyle w:val="Heading2"/>
      </w:pPr>
      <w:r>
        <w:t xml:space="preserve">Differentiation of traffic types </w:t>
      </w:r>
    </w:p>
    <w:p w:rsidR="008C3A2B" w:rsidRDefault="008C3A2B" w:rsidP="008C3A2B">
      <w:pPr>
        <w:jc w:val="both"/>
      </w:pPr>
      <w:r>
        <w:t>A first issue to address is how the UE identifies the traffic type. For dynamically scheduled data traffic differentiation can be based on the DC</w:t>
      </w:r>
      <w:r w:rsidR="00F31DDA">
        <w:t xml:space="preserve">I format, RNTI or search space. In Rel-15, the </w:t>
      </w:r>
      <w:r>
        <w:t>MCS-C</w:t>
      </w:r>
      <w:r w:rsidRPr="00A7399C">
        <w:t xml:space="preserve">-RNTI was introduced to indicate MCS selection from the low </w:t>
      </w:r>
      <w:r>
        <w:t xml:space="preserve">SE 64-QAM </w:t>
      </w:r>
      <w:r w:rsidRPr="00A7399C">
        <w:t xml:space="preserve">MCS table. </w:t>
      </w:r>
      <w:r>
        <w:t xml:space="preserve">One possibility is to extend </w:t>
      </w:r>
      <w:r w:rsidR="00F31DDA">
        <w:t xml:space="preserve">its </w:t>
      </w:r>
      <w:r>
        <w:t xml:space="preserve">usage to </w:t>
      </w:r>
      <w:r w:rsidRPr="00A7399C">
        <w:t>d</w:t>
      </w:r>
      <w:r>
        <w:t xml:space="preserve">ifferentiate scheduling of URLLC or non-URLLC data. However, this is not a </w:t>
      </w:r>
      <w:r w:rsidR="00F31DDA">
        <w:t xml:space="preserve">scalable solution if a UE supports more than two traffic types with different latency and/or reliability requirements. </w:t>
      </w:r>
      <w:r w:rsidR="00942357">
        <w:t xml:space="preserve">For example, in the </w:t>
      </w:r>
      <w:r w:rsidR="00F31DDA">
        <w:t xml:space="preserve">transport industry a </w:t>
      </w:r>
      <w:r w:rsidR="00942357">
        <w:t xml:space="preserve">UE </w:t>
      </w:r>
      <w:r w:rsidR="00F31DDA">
        <w:t xml:space="preserve">may support remote driving with 5ms end-to-end latency and also support a different ITS </w:t>
      </w:r>
      <w:r w:rsidR="00942357">
        <w:t xml:space="preserve">application requiring </w:t>
      </w:r>
      <w:r w:rsidR="00F31DDA">
        <w:t>10ms end-to-end la</w:t>
      </w:r>
      <w:r w:rsidR="00942357">
        <w:t>tency as described in TR 38.824, whilst also supporting latency-toleration data at a target BLER of 10</w:t>
      </w:r>
      <w:r w:rsidR="00942357" w:rsidRPr="00942357">
        <w:rPr>
          <w:vertAlign w:val="superscript"/>
        </w:rPr>
        <w:t>-1</w:t>
      </w:r>
      <w:r w:rsidRPr="001141F2">
        <w:t xml:space="preserve">. </w:t>
      </w:r>
    </w:p>
    <w:p w:rsidR="008C3A2B" w:rsidRDefault="008C3A2B" w:rsidP="008C3A2B">
      <w:pPr>
        <w:jc w:val="both"/>
      </w:pPr>
    </w:p>
    <w:p w:rsidR="008C3A2B" w:rsidRDefault="008C3A2B" w:rsidP="008C3A2B">
      <w:pPr>
        <w:jc w:val="both"/>
      </w:pPr>
      <w:r>
        <w:lastRenderedPageBreak/>
        <w:t xml:space="preserve">A different </w:t>
      </w:r>
      <w:r w:rsidR="00303E25">
        <w:t xml:space="preserve">and more scalable approach would be to differentiate traffic types based </w:t>
      </w:r>
      <w:r>
        <w:t xml:space="preserve">by configuring different UE-specific search space sets for </w:t>
      </w:r>
      <w:r w:rsidR="00303E25">
        <w:t>monitoring for PDCCH scheduling the different traffic types</w:t>
      </w:r>
      <w:r>
        <w:t>.</w:t>
      </w:r>
    </w:p>
    <w:p w:rsidR="00685D2E" w:rsidRPr="001141F2" w:rsidRDefault="00685D2E" w:rsidP="008C3A2B">
      <w:pPr>
        <w:jc w:val="both"/>
      </w:pPr>
      <w:r>
        <w:t>For configured DL assignment or UL grant configuration, traffic differentiation can be indicated by RRC signaling or based on MAC layer procedures.</w:t>
      </w:r>
    </w:p>
    <w:p w:rsidR="00B40C06" w:rsidRDefault="00B40C06" w:rsidP="008C3A2B">
      <w:pPr>
        <w:pStyle w:val="BodyText"/>
        <w:rPr>
          <w:b/>
          <w:lang w:eastAsia="zh-CN"/>
        </w:rPr>
      </w:pPr>
    </w:p>
    <w:p w:rsidR="008C3A2B" w:rsidRDefault="008C3A2B" w:rsidP="008C3A2B">
      <w:pPr>
        <w:pStyle w:val="BodyText"/>
        <w:rPr>
          <w:b/>
          <w:lang w:eastAsia="zh-CN"/>
        </w:rPr>
      </w:pPr>
      <w:r w:rsidRPr="00D659FD">
        <w:rPr>
          <w:b/>
          <w:lang w:eastAsia="zh-CN"/>
        </w:rPr>
        <w:t>Proposal</w:t>
      </w:r>
      <w:r>
        <w:rPr>
          <w:b/>
          <w:lang w:eastAsia="zh-CN"/>
        </w:rPr>
        <w:t xml:space="preserve"> </w:t>
      </w:r>
      <w:r w:rsidR="00B40C06">
        <w:rPr>
          <w:b/>
          <w:lang w:eastAsia="zh-CN"/>
        </w:rPr>
        <w:t>1</w:t>
      </w:r>
      <w:r w:rsidRPr="00D659FD">
        <w:rPr>
          <w:b/>
          <w:lang w:eastAsia="zh-CN"/>
        </w:rPr>
        <w:t xml:space="preserve">: </w:t>
      </w:r>
      <w:r w:rsidR="00B40C06">
        <w:rPr>
          <w:b/>
          <w:lang w:eastAsia="zh-CN"/>
        </w:rPr>
        <w:t>consider differentiation of dynamically scheduled traffic based on different RNTIs or different USS sets taking into account scalability of the solution to more than two traffic types</w:t>
      </w:r>
      <w:r w:rsidRPr="00D659FD">
        <w:rPr>
          <w:b/>
          <w:lang w:eastAsia="zh-CN"/>
        </w:rPr>
        <w:t>.</w:t>
      </w:r>
    </w:p>
    <w:p w:rsidR="007E2228" w:rsidRPr="00FE275F" w:rsidRDefault="007E2228" w:rsidP="00FE275F">
      <w:pPr>
        <w:pStyle w:val="BodyText"/>
        <w:rPr>
          <w:lang w:eastAsia="zh-CN"/>
        </w:rPr>
      </w:pPr>
    </w:p>
    <w:p w:rsidR="00BB070D" w:rsidRDefault="00C00074" w:rsidP="00C00074">
      <w:pPr>
        <w:pStyle w:val="Heading2"/>
      </w:pPr>
      <w:r>
        <w:t>DL intra-UE multiplexing</w:t>
      </w:r>
    </w:p>
    <w:p w:rsidR="00C00074" w:rsidRPr="002A201D" w:rsidRDefault="00C00074" w:rsidP="00C44634">
      <w:pPr>
        <w:pStyle w:val="Heading3"/>
      </w:pPr>
      <w:r w:rsidRPr="002A201D">
        <w:t>Scenario 1: Intra-UE DL Prioritization</w:t>
      </w:r>
    </w:p>
    <w:tbl>
      <w:tblPr>
        <w:tblStyle w:val="TableGrid"/>
        <w:tblW w:w="0" w:type="auto"/>
        <w:tblInd w:w="108" w:type="dxa"/>
        <w:tblLook w:val="04A0" w:firstRow="1" w:lastRow="0" w:firstColumn="1" w:lastColumn="0" w:noHBand="0" w:noVBand="1"/>
      </w:tblPr>
      <w:tblGrid>
        <w:gridCol w:w="9090"/>
      </w:tblGrid>
      <w:tr w:rsidR="00C00074" w:rsidTr="00C00074">
        <w:tc>
          <w:tcPr>
            <w:tcW w:w="9090" w:type="dxa"/>
          </w:tcPr>
          <w:p w:rsidR="00C00074" w:rsidRPr="00C00074" w:rsidRDefault="00C00074" w:rsidP="00C00074">
            <w:pPr>
              <w:pStyle w:val="Header"/>
              <w:spacing w:after="120"/>
              <w:jc w:val="both"/>
              <w:rPr>
                <w:rFonts w:ascii="Times New Roman" w:hAnsi="Times New Roman"/>
                <w:b w:val="0"/>
              </w:rPr>
            </w:pPr>
            <w:r w:rsidRPr="00C00074">
              <w:rPr>
                <w:rFonts w:ascii="Times New Roman" w:hAnsi="Times New Roman"/>
                <w:b w:val="0"/>
              </w:rPr>
              <w:t xml:space="preserve">Excerpt from </w:t>
            </w:r>
            <w:r w:rsidRPr="00C00074">
              <w:rPr>
                <w:rFonts w:ascii="Times New Roman" w:hAnsi="Times New Roman"/>
                <w:b w:val="0"/>
              </w:rPr>
              <w:fldChar w:fldCharType="begin"/>
            </w:r>
            <w:r w:rsidRPr="00C00074">
              <w:rPr>
                <w:rFonts w:ascii="Times New Roman" w:hAnsi="Times New Roman"/>
                <w:b w:val="0"/>
              </w:rPr>
              <w:instrText xml:space="preserve"> REF _Ref509915661 \n \h  \* MERGEFORMAT </w:instrText>
            </w:r>
            <w:r w:rsidRPr="00C00074">
              <w:rPr>
                <w:rFonts w:ascii="Times New Roman" w:hAnsi="Times New Roman"/>
                <w:b w:val="0"/>
              </w:rPr>
            </w:r>
            <w:r w:rsidRPr="00C00074">
              <w:rPr>
                <w:rFonts w:ascii="Times New Roman" w:hAnsi="Times New Roman"/>
                <w:b w:val="0"/>
              </w:rPr>
              <w:fldChar w:fldCharType="separate"/>
            </w:r>
            <w:r w:rsidR="00E42C8F">
              <w:rPr>
                <w:rFonts w:ascii="Times New Roman" w:hAnsi="Times New Roman"/>
                <w:b w:val="0"/>
              </w:rPr>
              <w:t>[1]</w:t>
            </w:r>
            <w:r w:rsidRPr="00C00074">
              <w:rPr>
                <w:rFonts w:ascii="Times New Roman" w:hAnsi="Times New Roman"/>
                <w:b w:val="0"/>
              </w:rPr>
              <w:fldChar w:fldCharType="end"/>
            </w:r>
            <w:r w:rsidRPr="00C00074">
              <w:rPr>
                <w:rFonts w:ascii="Times New Roman" w:hAnsi="Times New Roman"/>
                <w:b w:val="0"/>
              </w:rPr>
              <w:t xml:space="preserve">: </w:t>
            </w:r>
            <w:r w:rsidRPr="00C00074">
              <w:rPr>
                <w:rFonts w:ascii="Times New Roman" w:hAnsi="Times New Roman"/>
                <w:b w:val="0"/>
                <w:i/>
              </w:rPr>
              <w:t>This scenario considers a case where a UE has sequentially received two DL assignments with overlapping radio resources in time. RAN2 assumes that by the later DL assignment has priority over the earlier DL assignment, considering that in principle the gNB will only give an assignment that overlaps with previous assignment for higher priority traffic. Based on such assumption, RAN1 should study solutions for prioritizing later received DL assignments.</w:t>
            </w:r>
          </w:p>
        </w:tc>
      </w:tr>
    </w:tbl>
    <w:p w:rsidR="00CE083B" w:rsidRDefault="00CE083B" w:rsidP="00C00074">
      <w:pPr>
        <w:pStyle w:val="Header"/>
        <w:spacing w:after="120"/>
        <w:jc w:val="both"/>
        <w:rPr>
          <w:rFonts w:ascii="Times New Roman" w:hAnsi="Times New Roman"/>
          <w:b w:val="0"/>
        </w:rPr>
      </w:pPr>
    </w:p>
    <w:p w:rsidR="00C00074" w:rsidRPr="00C00074" w:rsidRDefault="00C00074" w:rsidP="00C00074">
      <w:pPr>
        <w:pStyle w:val="Header"/>
        <w:spacing w:after="120"/>
        <w:jc w:val="both"/>
        <w:rPr>
          <w:rFonts w:ascii="Times New Roman" w:hAnsi="Times New Roman"/>
          <w:b w:val="0"/>
        </w:rPr>
      </w:pPr>
      <w:r w:rsidRPr="00C00074">
        <w:rPr>
          <w:rFonts w:ascii="Times New Roman" w:hAnsi="Times New Roman"/>
          <w:b w:val="0"/>
        </w:rPr>
        <w:t xml:space="preserve">This scenario is illustrated by two possible examples in </w:t>
      </w:r>
      <w:r w:rsidRPr="00C00074">
        <w:rPr>
          <w:rFonts w:ascii="Times New Roman" w:hAnsi="Times New Roman"/>
          <w:b w:val="0"/>
        </w:rPr>
        <w:fldChar w:fldCharType="begin"/>
      </w:r>
      <w:r w:rsidRPr="00C00074">
        <w:rPr>
          <w:rFonts w:ascii="Times New Roman" w:hAnsi="Times New Roman"/>
          <w:b w:val="0"/>
        </w:rPr>
        <w:instrText xml:space="preserve"> REF _Ref532865065 \h  \* MERGEFORMAT </w:instrText>
      </w:r>
      <w:r w:rsidRPr="00C00074">
        <w:rPr>
          <w:rFonts w:ascii="Times New Roman" w:hAnsi="Times New Roman"/>
          <w:b w:val="0"/>
        </w:rPr>
      </w:r>
      <w:r w:rsidRPr="00C00074">
        <w:rPr>
          <w:rFonts w:ascii="Times New Roman" w:hAnsi="Times New Roman"/>
          <w:b w:val="0"/>
        </w:rPr>
        <w:fldChar w:fldCharType="separate"/>
      </w:r>
      <w:r w:rsidR="00E42C8F" w:rsidRPr="00E42C8F">
        <w:rPr>
          <w:rFonts w:ascii="Times New Roman" w:hAnsi="Times New Roman"/>
          <w:b w:val="0"/>
        </w:rPr>
        <w:t xml:space="preserve">Figure </w:t>
      </w:r>
      <w:r w:rsidR="00E42C8F" w:rsidRPr="00E42C8F">
        <w:rPr>
          <w:rFonts w:ascii="Times New Roman" w:hAnsi="Times New Roman"/>
          <w:b w:val="0"/>
          <w:noProof/>
        </w:rPr>
        <w:t>1</w:t>
      </w:r>
      <w:r w:rsidRPr="00C00074">
        <w:rPr>
          <w:rFonts w:ascii="Times New Roman" w:hAnsi="Times New Roman"/>
          <w:b w:val="0"/>
        </w:rPr>
        <w:fldChar w:fldCharType="end"/>
      </w:r>
      <w:r w:rsidRPr="00C00074">
        <w:rPr>
          <w:rFonts w:ascii="Times New Roman" w:hAnsi="Times New Roman"/>
          <w:b w:val="0"/>
        </w:rPr>
        <w:t>, where a first PDCCH schedules a PDSCH (PDSCH</w:t>
      </w:r>
      <w:r>
        <w:rPr>
          <w:rFonts w:ascii="Times New Roman" w:hAnsi="Times New Roman"/>
          <w:b w:val="0"/>
        </w:rPr>
        <w:t xml:space="preserve"> #</w:t>
      </w:r>
      <w:r w:rsidRPr="00C00074">
        <w:rPr>
          <w:rFonts w:ascii="Times New Roman" w:hAnsi="Times New Roman"/>
          <w:b w:val="0"/>
        </w:rPr>
        <w:t>1) that spans a slot, while a second PDCCH schedules a higher priority PDSCH (PDSCH</w:t>
      </w:r>
      <w:r>
        <w:rPr>
          <w:rFonts w:ascii="Times New Roman" w:hAnsi="Times New Roman"/>
          <w:b w:val="0"/>
        </w:rPr>
        <w:t xml:space="preserve"> #</w:t>
      </w:r>
      <w:r w:rsidRPr="00C00074">
        <w:rPr>
          <w:rFonts w:ascii="Times New Roman" w:hAnsi="Times New Roman"/>
          <w:b w:val="0"/>
        </w:rPr>
        <w:t>2) that overlaps in part with PDSCH</w:t>
      </w:r>
      <w:r>
        <w:rPr>
          <w:rFonts w:ascii="Times New Roman" w:hAnsi="Times New Roman"/>
          <w:b w:val="0"/>
        </w:rPr>
        <w:t xml:space="preserve"> #</w:t>
      </w:r>
      <w:r w:rsidRPr="00C00074">
        <w:rPr>
          <w:rFonts w:ascii="Times New Roman" w:hAnsi="Times New Roman"/>
          <w:b w:val="0"/>
        </w:rPr>
        <w:t xml:space="preserve">1. In </w:t>
      </w:r>
      <w:r w:rsidRPr="00C00074">
        <w:rPr>
          <w:rFonts w:ascii="Times New Roman" w:hAnsi="Times New Roman"/>
          <w:b w:val="0"/>
        </w:rPr>
        <w:fldChar w:fldCharType="begin"/>
      </w:r>
      <w:r w:rsidRPr="00C00074">
        <w:rPr>
          <w:rFonts w:ascii="Times New Roman" w:hAnsi="Times New Roman"/>
          <w:b w:val="0"/>
        </w:rPr>
        <w:instrText xml:space="preserve"> REF _Ref532865065 \h  \* MERGEFORMAT </w:instrText>
      </w:r>
      <w:r w:rsidRPr="00C00074">
        <w:rPr>
          <w:rFonts w:ascii="Times New Roman" w:hAnsi="Times New Roman"/>
          <w:b w:val="0"/>
        </w:rPr>
      </w:r>
      <w:r w:rsidRPr="00C00074">
        <w:rPr>
          <w:rFonts w:ascii="Times New Roman" w:hAnsi="Times New Roman"/>
          <w:b w:val="0"/>
        </w:rPr>
        <w:fldChar w:fldCharType="separate"/>
      </w:r>
      <w:r w:rsidR="00E42C8F" w:rsidRPr="00E42C8F">
        <w:rPr>
          <w:rFonts w:ascii="Times New Roman" w:hAnsi="Times New Roman"/>
          <w:b w:val="0"/>
        </w:rPr>
        <w:t xml:space="preserve">Figure </w:t>
      </w:r>
      <w:r w:rsidR="00E42C8F" w:rsidRPr="00E42C8F">
        <w:rPr>
          <w:rFonts w:ascii="Times New Roman" w:hAnsi="Times New Roman"/>
          <w:b w:val="0"/>
          <w:noProof/>
        </w:rPr>
        <w:t>1</w:t>
      </w:r>
      <w:r w:rsidRPr="00C00074">
        <w:rPr>
          <w:rFonts w:ascii="Times New Roman" w:hAnsi="Times New Roman"/>
          <w:b w:val="0"/>
        </w:rPr>
        <w:fldChar w:fldCharType="end"/>
      </w:r>
      <w:r w:rsidRPr="00C00074">
        <w:rPr>
          <w:rFonts w:ascii="Times New Roman" w:hAnsi="Times New Roman"/>
          <w:b w:val="0"/>
        </w:rPr>
        <w:t>(a) the CORESET containing the second PDCCH overlaps with the RBs allocated to PDSCH</w:t>
      </w:r>
      <w:r>
        <w:rPr>
          <w:rFonts w:ascii="Times New Roman" w:hAnsi="Times New Roman"/>
          <w:b w:val="0"/>
        </w:rPr>
        <w:t xml:space="preserve"> #</w:t>
      </w:r>
      <w:r w:rsidRPr="00C00074">
        <w:rPr>
          <w:rFonts w:ascii="Times New Roman" w:hAnsi="Times New Roman"/>
          <w:b w:val="0"/>
        </w:rPr>
        <w:t xml:space="preserve">1, while in </w:t>
      </w:r>
      <w:r w:rsidRPr="00C00074">
        <w:rPr>
          <w:rFonts w:ascii="Times New Roman" w:hAnsi="Times New Roman"/>
          <w:b w:val="0"/>
        </w:rPr>
        <w:fldChar w:fldCharType="begin"/>
      </w:r>
      <w:r w:rsidRPr="00C00074">
        <w:rPr>
          <w:rFonts w:ascii="Times New Roman" w:hAnsi="Times New Roman"/>
          <w:b w:val="0"/>
        </w:rPr>
        <w:instrText xml:space="preserve"> REF _Ref532865065 \h  \* MERGEFORMAT </w:instrText>
      </w:r>
      <w:r w:rsidRPr="00C00074">
        <w:rPr>
          <w:rFonts w:ascii="Times New Roman" w:hAnsi="Times New Roman"/>
          <w:b w:val="0"/>
        </w:rPr>
      </w:r>
      <w:r w:rsidRPr="00C00074">
        <w:rPr>
          <w:rFonts w:ascii="Times New Roman" w:hAnsi="Times New Roman"/>
          <w:b w:val="0"/>
        </w:rPr>
        <w:fldChar w:fldCharType="separate"/>
      </w:r>
      <w:r w:rsidR="00E42C8F" w:rsidRPr="00E42C8F">
        <w:rPr>
          <w:rFonts w:ascii="Times New Roman" w:hAnsi="Times New Roman"/>
          <w:b w:val="0"/>
        </w:rPr>
        <w:t xml:space="preserve">Figure </w:t>
      </w:r>
      <w:r w:rsidR="00E42C8F" w:rsidRPr="00E42C8F">
        <w:rPr>
          <w:rFonts w:ascii="Times New Roman" w:hAnsi="Times New Roman"/>
          <w:b w:val="0"/>
          <w:noProof/>
        </w:rPr>
        <w:t>1</w:t>
      </w:r>
      <w:r w:rsidRPr="00C00074">
        <w:rPr>
          <w:rFonts w:ascii="Times New Roman" w:hAnsi="Times New Roman"/>
          <w:b w:val="0"/>
        </w:rPr>
        <w:fldChar w:fldCharType="end"/>
      </w:r>
      <w:r w:rsidRPr="00C00074">
        <w:rPr>
          <w:rFonts w:ascii="Times New Roman" w:hAnsi="Times New Roman"/>
          <w:b w:val="0"/>
        </w:rPr>
        <w:t xml:space="preserve">(b) the CORESET containing the second PDCCH does not. </w:t>
      </w:r>
      <w:r w:rsidR="009168FC">
        <w:rPr>
          <w:rFonts w:ascii="Times New Roman" w:hAnsi="Times New Roman"/>
          <w:b w:val="0"/>
        </w:rPr>
        <w:t xml:space="preserve">A </w:t>
      </w:r>
      <w:r w:rsidRPr="00C00074">
        <w:rPr>
          <w:rFonts w:ascii="Times New Roman" w:hAnsi="Times New Roman"/>
          <w:b w:val="0"/>
        </w:rPr>
        <w:t>related case to Figure 1(a) was discussed at RAN1 #95 under the rate matching agenda and the conclusion was that it is a valid case and how to process both PDCCH and PDSCH is left to UE implementation. So in this contribution we will take Figure 1(a) as a generic example of Scenario 1.</w:t>
      </w:r>
    </w:p>
    <w:p w:rsidR="00C00074" w:rsidRPr="00C00074" w:rsidRDefault="00C00074" w:rsidP="00C00074">
      <w:pPr>
        <w:pStyle w:val="Header"/>
        <w:keepNext/>
        <w:spacing w:after="120"/>
        <w:jc w:val="center"/>
        <w:rPr>
          <w:rFonts w:ascii="Times New Roman" w:hAnsi="Times New Roman"/>
        </w:rPr>
      </w:pPr>
      <w:r w:rsidRPr="00C00074">
        <w:rPr>
          <w:rFonts w:ascii="Times New Roman" w:hAnsi="Times New Roman"/>
        </w:rPr>
        <w:object w:dxaOrig="5895" w:dyaOrig="2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21.05pt" o:ole="">
            <v:imagedata r:id="rId9" o:title=""/>
          </v:shape>
          <o:OLEObject Type="Embed" ProgID="Visio.Drawing.11" ShapeID="_x0000_i1025" DrawAspect="Content" ObjectID="_1611754781" r:id="rId10"/>
        </w:object>
      </w:r>
    </w:p>
    <w:p w:rsidR="00C00074" w:rsidRPr="00C00074" w:rsidRDefault="00C00074" w:rsidP="00C00074">
      <w:pPr>
        <w:pStyle w:val="Caption"/>
        <w:jc w:val="center"/>
      </w:pPr>
      <w:bookmarkStart w:id="4" w:name="_Ref532865065"/>
      <w:r w:rsidRPr="00C00074">
        <w:t xml:space="preserve">Figure </w:t>
      </w:r>
      <w:r w:rsidRPr="00C00074">
        <w:fldChar w:fldCharType="begin"/>
      </w:r>
      <w:r w:rsidRPr="00C00074">
        <w:instrText xml:space="preserve"> SEQ Figure \* ARABIC </w:instrText>
      </w:r>
      <w:r w:rsidRPr="00C00074">
        <w:fldChar w:fldCharType="separate"/>
      </w:r>
      <w:r w:rsidR="00E42C8F">
        <w:rPr>
          <w:noProof/>
        </w:rPr>
        <w:t>1</w:t>
      </w:r>
      <w:r w:rsidRPr="00C00074">
        <w:fldChar w:fldCharType="end"/>
      </w:r>
      <w:bookmarkEnd w:id="4"/>
      <w:r w:rsidRPr="00C00074">
        <w:t xml:space="preserve"> Illustration of intra-UE DL multiplexing</w:t>
      </w:r>
    </w:p>
    <w:p w:rsidR="00C00074" w:rsidRPr="00C00074" w:rsidRDefault="009168FC" w:rsidP="00C00074">
      <w:pPr>
        <w:pStyle w:val="Header"/>
        <w:spacing w:after="120"/>
        <w:jc w:val="both"/>
        <w:rPr>
          <w:rFonts w:ascii="Times New Roman" w:hAnsi="Times New Roman"/>
          <w:b w:val="0"/>
        </w:rPr>
      </w:pPr>
      <w:r>
        <w:rPr>
          <w:rFonts w:ascii="Times New Roman" w:hAnsi="Times New Roman"/>
          <w:b w:val="0"/>
        </w:rPr>
        <w:t xml:space="preserve">In contrast to the </w:t>
      </w:r>
      <w:r w:rsidR="00C00074" w:rsidRPr="00C00074">
        <w:rPr>
          <w:rFonts w:ascii="Times New Roman" w:hAnsi="Times New Roman"/>
          <w:b w:val="0"/>
        </w:rPr>
        <w:t xml:space="preserve">DL pre-emption case specified in Rel-15 for inter-UE DL multiplexing, </w:t>
      </w:r>
      <w:r>
        <w:rPr>
          <w:rFonts w:ascii="Times New Roman" w:hAnsi="Times New Roman"/>
          <w:b w:val="0"/>
        </w:rPr>
        <w:t xml:space="preserve">a </w:t>
      </w:r>
      <w:r w:rsidR="00C00074" w:rsidRPr="00C00074">
        <w:rPr>
          <w:rFonts w:ascii="Times New Roman" w:hAnsi="Times New Roman"/>
          <w:b w:val="0"/>
        </w:rPr>
        <w:t xml:space="preserve">first consideration is whether a UE can simultaneously process two PDSCHs. An illustration is shown in </w:t>
      </w:r>
      <w:r w:rsidR="00C00074" w:rsidRPr="00C00074">
        <w:rPr>
          <w:rFonts w:ascii="Times New Roman" w:hAnsi="Times New Roman"/>
          <w:b w:val="0"/>
        </w:rPr>
        <w:fldChar w:fldCharType="begin"/>
      </w:r>
      <w:r w:rsidR="00C00074" w:rsidRPr="00C00074">
        <w:rPr>
          <w:rFonts w:ascii="Times New Roman" w:hAnsi="Times New Roman"/>
          <w:b w:val="0"/>
        </w:rPr>
        <w:instrText xml:space="preserve"> REF _Ref532881848 \h  \* MERGEFORMAT </w:instrText>
      </w:r>
      <w:r w:rsidR="00C00074" w:rsidRPr="00C00074">
        <w:rPr>
          <w:rFonts w:ascii="Times New Roman" w:hAnsi="Times New Roman"/>
          <w:b w:val="0"/>
        </w:rPr>
      </w:r>
      <w:r w:rsidR="00C00074" w:rsidRPr="00C00074">
        <w:rPr>
          <w:rFonts w:ascii="Times New Roman" w:hAnsi="Times New Roman"/>
          <w:b w:val="0"/>
        </w:rPr>
        <w:fldChar w:fldCharType="separate"/>
      </w:r>
      <w:r w:rsidR="00E42C8F" w:rsidRPr="00E42C8F">
        <w:rPr>
          <w:rFonts w:ascii="Times New Roman" w:hAnsi="Times New Roman"/>
          <w:b w:val="0"/>
        </w:rPr>
        <w:t xml:space="preserve">Figure </w:t>
      </w:r>
      <w:r w:rsidR="00E42C8F" w:rsidRPr="00E42C8F">
        <w:rPr>
          <w:rFonts w:ascii="Times New Roman" w:hAnsi="Times New Roman"/>
          <w:b w:val="0"/>
          <w:noProof/>
        </w:rPr>
        <w:t>2</w:t>
      </w:r>
      <w:r w:rsidR="00C00074" w:rsidRPr="00C00074">
        <w:rPr>
          <w:rFonts w:ascii="Times New Roman" w:hAnsi="Times New Roman"/>
          <w:b w:val="0"/>
        </w:rPr>
        <w:fldChar w:fldCharType="end"/>
      </w:r>
      <w:r w:rsidR="00C00074" w:rsidRPr="00C00074">
        <w:rPr>
          <w:rFonts w:ascii="Times New Roman" w:hAnsi="Times New Roman"/>
          <w:b w:val="0"/>
        </w:rPr>
        <w:t>, where we assume that PDSCH</w:t>
      </w:r>
      <w:r w:rsidR="00C00074">
        <w:rPr>
          <w:rFonts w:ascii="Times New Roman" w:hAnsi="Times New Roman"/>
          <w:b w:val="0"/>
        </w:rPr>
        <w:t xml:space="preserve"> #</w:t>
      </w:r>
      <w:r w:rsidR="00C00074" w:rsidRPr="00C00074">
        <w:rPr>
          <w:rFonts w:ascii="Times New Roman" w:hAnsi="Times New Roman"/>
          <w:b w:val="0"/>
        </w:rPr>
        <w:t>1 (PDSCH</w:t>
      </w:r>
      <w:r w:rsidR="00C00074">
        <w:rPr>
          <w:rFonts w:ascii="Times New Roman" w:hAnsi="Times New Roman"/>
          <w:b w:val="0"/>
        </w:rPr>
        <w:t xml:space="preserve"> #</w:t>
      </w:r>
      <w:r w:rsidR="00C00074" w:rsidRPr="00C00074">
        <w:rPr>
          <w:rFonts w:ascii="Times New Roman" w:hAnsi="Times New Roman"/>
          <w:b w:val="0"/>
        </w:rPr>
        <w:t>2) follows UE PDSCH processing capability 1 (2)</w:t>
      </w:r>
      <w:r w:rsidR="00BD3C8A">
        <w:rPr>
          <w:rFonts w:ascii="Times New Roman" w:hAnsi="Times New Roman"/>
          <w:b w:val="0"/>
        </w:rPr>
        <w:t xml:space="preserve"> respectively</w:t>
      </w:r>
      <w:r w:rsidR="00C00074" w:rsidRPr="00C00074">
        <w:rPr>
          <w:rFonts w:ascii="Times New Roman" w:hAnsi="Times New Roman"/>
          <w:b w:val="0"/>
        </w:rPr>
        <w:t>. It can be observed that out-of-order HARQ processing may be required if the HARQ-ACK PUCCH occasion for PDSCH2 occurs before or at same time as that of PDSCH</w:t>
      </w:r>
      <w:r w:rsidR="00C00074">
        <w:rPr>
          <w:rFonts w:ascii="Times New Roman" w:hAnsi="Times New Roman"/>
          <w:b w:val="0"/>
        </w:rPr>
        <w:t xml:space="preserve"> #</w:t>
      </w:r>
      <w:r w:rsidR="00C00074" w:rsidRPr="00C00074">
        <w:rPr>
          <w:rFonts w:ascii="Times New Roman" w:hAnsi="Times New Roman"/>
          <w:b w:val="0"/>
        </w:rPr>
        <w:t>1.</w:t>
      </w:r>
      <w:r w:rsidR="00BD3C8A">
        <w:rPr>
          <w:rFonts w:ascii="Times New Roman" w:hAnsi="Times New Roman"/>
          <w:b w:val="0"/>
        </w:rPr>
        <w:t xml:space="preserve"> </w:t>
      </w:r>
    </w:p>
    <w:p w:rsidR="00C00074" w:rsidRPr="00C00074" w:rsidRDefault="00C00074" w:rsidP="00C00074">
      <w:pPr>
        <w:pStyle w:val="Header"/>
        <w:keepNext/>
        <w:spacing w:after="120"/>
        <w:jc w:val="center"/>
        <w:rPr>
          <w:rFonts w:ascii="Times New Roman" w:hAnsi="Times New Roman"/>
        </w:rPr>
      </w:pPr>
      <w:r w:rsidRPr="00C00074">
        <w:rPr>
          <w:rFonts w:ascii="Times New Roman" w:hAnsi="Times New Roman"/>
        </w:rPr>
        <w:object w:dxaOrig="6480" w:dyaOrig="2017">
          <v:shape id="_x0000_i1026" type="#_x0000_t75" style="width:324.95pt;height:100.65pt" o:ole="">
            <v:imagedata r:id="rId11" o:title=""/>
          </v:shape>
          <o:OLEObject Type="Embed" ProgID="Visio.Drawing.11" ShapeID="_x0000_i1026" DrawAspect="Content" ObjectID="_1611754782" r:id="rId12"/>
        </w:object>
      </w:r>
    </w:p>
    <w:p w:rsidR="00C00074" w:rsidRPr="00C00074" w:rsidRDefault="00C00074" w:rsidP="00C00074">
      <w:pPr>
        <w:pStyle w:val="Caption"/>
        <w:jc w:val="center"/>
      </w:pPr>
      <w:bookmarkStart w:id="5" w:name="_Ref532881848"/>
      <w:r w:rsidRPr="00C00074">
        <w:t xml:space="preserve">Figure </w:t>
      </w:r>
      <w:r w:rsidRPr="00C00074">
        <w:fldChar w:fldCharType="begin"/>
      </w:r>
      <w:r w:rsidRPr="00C00074">
        <w:instrText xml:space="preserve"> SEQ Figure \* ARABIC </w:instrText>
      </w:r>
      <w:r w:rsidRPr="00C00074">
        <w:fldChar w:fldCharType="separate"/>
      </w:r>
      <w:r w:rsidR="00E42C8F">
        <w:rPr>
          <w:noProof/>
        </w:rPr>
        <w:t>2</w:t>
      </w:r>
      <w:r w:rsidRPr="00C00074">
        <w:rPr>
          <w:noProof/>
        </w:rPr>
        <w:fldChar w:fldCharType="end"/>
      </w:r>
      <w:bookmarkEnd w:id="5"/>
      <w:r w:rsidRPr="00C00074">
        <w:t xml:space="preserve"> Illustration of PDSCH processing time for overlapping PDSCHs</w:t>
      </w:r>
    </w:p>
    <w:p w:rsidR="00BD3C8A" w:rsidRDefault="00BD3C8A" w:rsidP="00BD3C8A">
      <w:pPr>
        <w:pStyle w:val="Header"/>
        <w:spacing w:after="120"/>
        <w:jc w:val="both"/>
      </w:pPr>
      <w:r>
        <w:rPr>
          <w:rFonts w:ascii="Times New Roman" w:hAnsi="Times New Roman"/>
          <w:b w:val="0"/>
        </w:rPr>
        <w:t>Out-of-order HARQ processing is discussed in detail in a companion contribution</w:t>
      </w:r>
      <w:r w:rsidRPr="00C00074">
        <w:rPr>
          <w:rFonts w:ascii="Times New Roman" w:hAnsi="Times New Roman"/>
          <w:b w:val="0"/>
        </w:rPr>
        <w:t xml:space="preserve"> </w:t>
      </w:r>
      <w:r>
        <w:rPr>
          <w:rFonts w:ascii="Times New Roman" w:hAnsi="Times New Roman"/>
          <w:b w:val="0"/>
        </w:rPr>
        <w:fldChar w:fldCharType="begin"/>
      </w:r>
      <w:r>
        <w:rPr>
          <w:rFonts w:ascii="Times New Roman" w:hAnsi="Times New Roman"/>
          <w:b w:val="0"/>
        </w:rPr>
        <w:instrText xml:space="preserve"> REF _Ref534976197 \n \h </w:instrText>
      </w:r>
      <w:r>
        <w:rPr>
          <w:rFonts w:ascii="Times New Roman" w:hAnsi="Times New Roman"/>
          <w:b w:val="0"/>
        </w:rPr>
      </w:r>
      <w:r>
        <w:rPr>
          <w:rFonts w:ascii="Times New Roman" w:hAnsi="Times New Roman"/>
          <w:b w:val="0"/>
        </w:rPr>
        <w:fldChar w:fldCharType="separate"/>
      </w:r>
      <w:r w:rsidR="00E42C8F">
        <w:rPr>
          <w:rFonts w:ascii="Times New Roman" w:hAnsi="Times New Roman"/>
          <w:b w:val="0"/>
        </w:rPr>
        <w:t>[2]</w:t>
      </w:r>
      <w:r>
        <w:rPr>
          <w:rFonts w:ascii="Times New Roman" w:hAnsi="Times New Roman"/>
          <w:b w:val="0"/>
        </w:rPr>
        <w:fldChar w:fldCharType="end"/>
      </w:r>
      <w:r>
        <w:rPr>
          <w:rFonts w:ascii="Times New Roman" w:hAnsi="Times New Roman"/>
          <w:b w:val="0"/>
        </w:rPr>
        <w:t xml:space="preserve"> and would not be repeated here. The main observation however is that if a </w:t>
      </w:r>
      <w:r w:rsidR="00C00074" w:rsidRPr="00C00074">
        <w:rPr>
          <w:rFonts w:ascii="Times New Roman" w:hAnsi="Times New Roman"/>
          <w:b w:val="0"/>
        </w:rPr>
        <w:t>UE does not support simultaneous processing of two PDSCHs the lower priority PDSCH (PDSCH</w:t>
      </w:r>
      <w:r w:rsidR="00C00074">
        <w:rPr>
          <w:rFonts w:ascii="Times New Roman" w:hAnsi="Times New Roman"/>
          <w:b w:val="0"/>
        </w:rPr>
        <w:t xml:space="preserve"> #</w:t>
      </w:r>
      <w:r w:rsidR="00C00074" w:rsidRPr="00C00074">
        <w:rPr>
          <w:rFonts w:ascii="Times New Roman" w:hAnsi="Times New Roman"/>
          <w:b w:val="0"/>
        </w:rPr>
        <w:t xml:space="preserve">1 in Figure 2) </w:t>
      </w:r>
      <w:r w:rsidR="00C00074">
        <w:rPr>
          <w:rFonts w:ascii="Times New Roman" w:hAnsi="Times New Roman"/>
          <w:b w:val="0"/>
        </w:rPr>
        <w:t xml:space="preserve">can be </w:t>
      </w:r>
      <w:r w:rsidR="00C00074" w:rsidRPr="00C00074">
        <w:rPr>
          <w:rFonts w:ascii="Times New Roman" w:hAnsi="Times New Roman"/>
          <w:b w:val="0"/>
        </w:rPr>
        <w:t xml:space="preserve">dropped or delayed depending on its </w:t>
      </w:r>
      <w:r>
        <w:rPr>
          <w:rFonts w:ascii="Times New Roman" w:hAnsi="Times New Roman"/>
          <w:b w:val="0"/>
        </w:rPr>
        <w:t xml:space="preserve">scheduled </w:t>
      </w:r>
      <w:r w:rsidR="00C00074" w:rsidRPr="00C00074">
        <w:rPr>
          <w:rFonts w:ascii="Times New Roman" w:hAnsi="Times New Roman"/>
          <w:b w:val="0"/>
        </w:rPr>
        <w:lastRenderedPageBreak/>
        <w:t xml:space="preserve">HARQ-ACK timing. </w:t>
      </w:r>
      <w:r w:rsidR="00A56950">
        <w:rPr>
          <w:rFonts w:ascii="Times New Roman" w:hAnsi="Times New Roman"/>
          <w:b w:val="0"/>
        </w:rPr>
        <w:t xml:space="preserve">It is important to note though that </w:t>
      </w:r>
      <w:r w:rsidR="00766AD2">
        <w:rPr>
          <w:rFonts w:ascii="Times New Roman" w:hAnsi="Times New Roman"/>
          <w:b w:val="0"/>
        </w:rPr>
        <w:t xml:space="preserve">separate signaling is not required to indicate how/whether the UE drops the lower priority PDSCH as it is simply a function of </w:t>
      </w:r>
      <w:r w:rsidR="00A56950">
        <w:rPr>
          <w:rFonts w:ascii="Times New Roman" w:hAnsi="Times New Roman"/>
          <w:b w:val="0"/>
        </w:rPr>
        <w:t xml:space="preserve">received PDCCHs and </w:t>
      </w:r>
      <w:r w:rsidR="00766AD2">
        <w:rPr>
          <w:rFonts w:ascii="Times New Roman" w:hAnsi="Times New Roman"/>
          <w:b w:val="0"/>
        </w:rPr>
        <w:t xml:space="preserve">the </w:t>
      </w:r>
      <w:r w:rsidR="00A56950">
        <w:rPr>
          <w:rFonts w:ascii="Times New Roman" w:hAnsi="Times New Roman"/>
          <w:b w:val="0"/>
        </w:rPr>
        <w:t xml:space="preserve">respective </w:t>
      </w:r>
      <w:r w:rsidR="00766AD2">
        <w:rPr>
          <w:rFonts w:ascii="Times New Roman" w:hAnsi="Times New Roman"/>
          <w:b w:val="0"/>
        </w:rPr>
        <w:t>PDSCH resource allocations.</w:t>
      </w:r>
    </w:p>
    <w:p w:rsidR="002B3628" w:rsidRDefault="002B3628" w:rsidP="00C00074">
      <w:pPr>
        <w:pStyle w:val="BodyText"/>
        <w:rPr>
          <w:b/>
        </w:rPr>
      </w:pPr>
      <w:r w:rsidRPr="000E7718">
        <w:rPr>
          <w:b/>
        </w:rPr>
        <w:t>Proposal</w:t>
      </w:r>
      <w:r w:rsidR="0047791B">
        <w:rPr>
          <w:b/>
        </w:rPr>
        <w:t xml:space="preserve"> </w:t>
      </w:r>
      <w:r w:rsidR="004D467F">
        <w:rPr>
          <w:b/>
        </w:rPr>
        <w:t>2</w:t>
      </w:r>
      <w:r w:rsidRPr="000E7718">
        <w:rPr>
          <w:b/>
        </w:rPr>
        <w:t xml:space="preserve">: in case of a collision between a high priority PDSCH </w:t>
      </w:r>
      <w:r w:rsidR="000E7718" w:rsidRPr="000E7718">
        <w:rPr>
          <w:b/>
        </w:rPr>
        <w:t xml:space="preserve">and a low priority PDSCH and the </w:t>
      </w:r>
      <w:r w:rsidRPr="000E7718">
        <w:rPr>
          <w:b/>
        </w:rPr>
        <w:t>UE does not support simultaneous processing of two PDSCHs</w:t>
      </w:r>
      <w:r w:rsidR="0047791B">
        <w:rPr>
          <w:b/>
        </w:rPr>
        <w:t>, processing of</w:t>
      </w:r>
      <w:r w:rsidRPr="000E7718">
        <w:rPr>
          <w:b/>
        </w:rPr>
        <w:t xml:space="preserve"> the lower priority PDSCH </w:t>
      </w:r>
      <w:r w:rsidR="0047791B">
        <w:rPr>
          <w:b/>
        </w:rPr>
        <w:t xml:space="preserve">is either cancelled </w:t>
      </w:r>
      <w:r w:rsidRPr="000E7718">
        <w:rPr>
          <w:b/>
        </w:rPr>
        <w:t xml:space="preserve">or delayed depending on </w:t>
      </w:r>
      <w:r w:rsidR="0047791B">
        <w:rPr>
          <w:b/>
        </w:rPr>
        <w:t xml:space="preserve">the scheduled </w:t>
      </w:r>
      <w:r w:rsidRPr="000E7718">
        <w:rPr>
          <w:b/>
        </w:rPr>
        <w:t>HARQ-ACK timing</w:t>
      </w:r>
      <w:r w:rsidR="000E7718">
        <w:rPr>
          <w:b/>
        </w:rPr>
        <w:t>.</w:t>
      </w:r>
    </w:p>
    <w:p w:rsidR="00BE3463" w:rsidRDefault="00BE3463" w:rsidP="00BC52E2">
      <w:pPr>
        <w:pStyle w:val="BodyText"/>
        <w:rPr>
          <w:b/>
          <w:lang w:eastAsia="zh-CN"/>
        </w:rPr>
      </w:pPr>
    </w:p>
    <w:p w:rsidR="002711D4" w:rsidRDefault="002711D4" w:rsidP="002711D4">
      <w:pPr>
        <w:pStyle w:val="Heading2"/>
      </w:pPr>
      <w:r>
        <w:t>UL intra-UE multiplexing</w:t>
      </w:r>
    </w:p>
    <w:p w:rsidR="002711D4" w:rsidRDefault="002711D4" w:rsidP="00C44634">
      <w:pPr>
        <w:pStyle w:val="Heading3"/>
        <w:rPr>
          <w:lang w:eastAsia="zh-CN"/>
        </w:rPr>
      </w:pPr>
      <w:r w:rsidRPr="002711D4">
        <w:rPr>
          <w:lang w:eastAsia="zh-CN"/>
        </w:rPr>
        <w:t>Scenario 2: Intra-UE UL Prioritization – Resource Conflict between Configured and Dynamic Grant</w:t>
      </w:r>
    </w:p>
    <w:tbl>
      <w:tblPr>
        <w:tblStyle w:val="TableGrid"/>
        <w:tblW w:w="0" w:type="auto"/>
        <w:tblInd w:w="108" w:type="dxa"/>
        <w:tblLook w:val="04A0" w:firstRow="1" w:lastRow="0" w:firstColumn="1" w:lastColumn="0" w:noHBand="0" w:noVBand="1"/>
      </w:tblPr>
      <w:tblGrid>
        <w:gridCol w:w="9090"/>
      </w:tblGrid>
      <w:tr w:rsidR="0067534D" w:rsidTr="0067534D">
        <w:tc>
          <w:tcPr>
            <w:tcW w:w="9090" w:type="dxa"/>
          </w:tcPr>
          <w:p w:rsidR="0067534D" w:rsidRPr="0067534D" w:rsidRDefault="0067534D" w:rsidP="00CF6420">
            <w:pPr>
              <w:pStyle w:val="BodyText"/>
              <w:rPr>
                <w:rFonts w:eastAsia="SimSun"/>
                <w:lang w:eastAsia="zh-CN"/>
              </w:rPr>
            </w:pPr>
            <w:r>
              <w:rPr>
                <w:rFonts w:eastAsia="SimSun"/>
                <w:lang w:eastAsia="zh-CN"/>
              </w:rPr>
              <w:t xml:space="preserve">Excerpt from </w:t>
            </w:r>
            <w:r w:rsidR="00CF6420">
              <w:rPr>
                <w:rFonts w:eastAsia="SimSun"/>
                <w:lang w:eastAsia="zh-CN"/>
              </w:rPr>
              <w:fldChar w:fldCharType="begin"/>
            </w:r>
            <w:r w:rsidR="00CF6420">
              <w:rPr>
                <w:rFonts w:eastAsia="SimSun"/>
                <w:lang w:eastAsia="zh-CN"/>
              </w:rPr>
              <w:instrText xml:space="preserve"> REF _Ref509915661 \n \h </w:instrText>
            </w:r>
            <w:r w:rsidR="00CF6420">
              <w:rPr>
                <w:rFonts w:eastAsia="SimSun"/>
                <w:lang w:eastAsia="zh-CN"/>
              </w:rPr>
            </w:r>
            <w:r w:rsidR="00CF6420">
              <w:rPr>
                <w:rFonts w:eastAsia="SimSun"/>
                <w:lang w:eastAsia="zh-CN"/>
              </w:rPr>
              <w:fldChar w:fldCharType="separate"/>
            </w:r>
            <w:r w:rsidR="00E42C8F">
              <w:rPr>
                <w:rFonts w:eastAsia="SimSun"/>
                <w:lang w:eastAsia="zh-CN"/>
              </w:rPr>
              <w:t>[1]</w:t>
            </w:r>
            <w:r w:rsidR="00CF6420">
              <w:rPr>
                <w:rFonts w:eastAsia="SimSun"/>
                <w:lang w:eastAsia="zh-CN"/>
              </w:rPr>
              <w:fldChar w:fldCharType="end"/>
            </w:r>
            <w:r>
              <w:rPr>
                <w:rFonts w:eastAsia="SimSun"/>
                <w:lang w:eastAsia="zh-CN"/>
              </w:rPr>
              <w:t xml:space="preserve">: </w:t>
            </w:r>
            <w:r w:rsidRPr="00237E5E">
              <w:rPr>
                <w:rFonts w:eastAsia="SimSun"/>
                <w:i/>
                <w:lang w:eastAsia="zh-CN"/>
              </w:rPr>
              <w:t>This scenario considers a case where the UL radio resource associated to a configured grant overlaps with a dynamic grant in time. A joint RAN2/RAN1 study should be initiated to handle such issue. In particular, RAN2 should consider LCP and grant handling priority (i.e. if a configured grant can override a dynamic grant), while RAN1 should study the details of related mechanisms for prioritizing configured grant PUSCH over dynamic grant PUSCH.</w:t>
            </w:r>
          </w:p>
        </w:tc>
      </w:tr>
    </w:tbl>
    <w:p w:rsidR="0067534D" w:rsidRDefault="0067534D" w:rsidP="0067534D">
      <w:pPr>
        <w:rPr>
          <w:lang w:eastAsia="zh-CN"/>
        </w:rPr>
      </w:pPr>
    </w:p>
    <w:p w:rsidR="00D6530A" w:rsidRDefault="00D6530A" w:rsidP="00D6530A">
      <w:pPr>
        <w:pStyle w:val="BodyText"/>
        <w:rPr>
          <w:rFonts w:eastAsia="SimSun"/>
          <w:lang w:eastAsia="zh-CN"/>
        </w:rPr>
      </w:pPr>
      <w:r>
        <w:rPr>
          <w:rFonts w:eastAsia="SimSun"/>
          <w:lang w:eastAsia="zh-CN"/>
        </w:rPr>
        <w:t xml:space="preserve">In Rel-15 a </w:t>
      </w:r>
      <w:r w:rsidR="004D467F">
        <w:rPr>
          <w:rFonts w:eastAsia="SimSun"/>
          <w:lang w:eastAsia="zh-CN"/>
        </w:rPr>
        <w:t>dynamic grant (</w:t>
      </w:r>
      <w:r>
        <w:rPr>
          <w:rFonts w:eastAsia="SimSun"/>
          <w:lang w:eastAsia="zh-CN"/>
        </w:rPr>
        <w:t>DG</w:t>
      </w:r>
      <w:r w:rsidR="004D467F">
        <w:rPr>
          <w:rFonts w:eastAsia="SimSun"/>
          <w:lang w:eastAsia="zh-CN"/>
        </w:rPr>
        <w:t>)</w:t>
      </w:r>
      <w:r>
        <w:rPr>
          <w:rFonts w:eastAsia="SimSun"/>
          <w:lang w:eastAsia="zh-CN"/>
        </w:rPr>
        <w:t xml:space="preserve"> overrides a </w:t>
      </w:r>
      <w:r w:rsidR="004D467F">
        <w:rPr>
          <w:rFonts w:eastAsia="SimSun"/>
          <w:lang w:eastAsia="zh-CN"/>
        </w:rPr>
        <w:t>configured grant (</w:t>
      </w:r>
      <w:r>
        <w:rPr>
          <w:rFonts w:eastAsia="SimSun"/>
          <w:lang w:eastAsia="zh-CN"/>
        </w:rPr>
        <w:t>CG</w:t>
      </w:r>
      <w:r w:rsidR="004D467F">
        <w:rPr>
          <w:rFonts w:eastAsia="SimSun"/>
          <w:lang w:eastAsia="zh-CN"/>
        </w:rPr>
        <w:t>) in case of collision</w:t>
      </w:r>
      <w:r>
        <w:rPr>
          <w:rFonts w:eastAsia="SimSun"/>
          <w:lang w:eastAsia="zh-CN"/>
        </w:rPr>
        <w:t xml:space="preserve">. If URLLC data is to be multiplexed on a </w:t>
      </w:r>
      <w:r w:rsidR="009725E7">
        <w:rPr>
          <w:rFonts w:eastAsia="SimSun"/>
          <w:lang w:eastAsia="zh-CN"/>
        </w:rPr>
        <w:t>CG w</w:t>
      </w:r>
      <w:r>
        <w:rPr>
          <w:rFonts w:eastAsia="SimSun"/>
          <w:lang w:eastAsia="zh-CN"/>
        </w:rPr>
        <w:t xml:space="preserve">hile non-URLLC data is </w:t>
      </w:r>
      <w:r w:rsidR="009725E7">
        <w:rPr>
          <w:rFonts w:eastAsia="SimSun"/>
          <w:lang w:eastAsia="zh-CN"/>
        </w:rPr>
        <w:t>to be multiplexed on a DG it is not desirable</w:t>
      </w:r>
      <w:r>
        <w:rPr>
          <w:rFonts w:eastAsia="SimSun"/>
          <w:lang w:eastAsia="zh-CN"/>
        </w:rPr>
        <w:t xml:space="preserve"> to drop the configured PUSCH.</w:t>
      </w:r>
    </w:p>
    <w:p w:rsidR="00D6530A" w:rsidRDefault="00D6530A" w:rsidP="00D6530A">
      <w:pPr>
        <w:pStyle w:val="BodyText"/>
        <w:rPr>
          <w:rFonts w:eastAsia="SimSun"/>
          <w:lang w:eastAsia="zh-CN"/>
        </w:rPr>
      </w:pPr>
      <w:r>
        <w:rPr>
          <w:rFonts w:eastAsia="SimSun"/>
          <w:lang w:eastAsia="zh-CN"/>
        </w:rPr>
        <w:t>A</w:t>
      </w:r>
      <w:r w:rsidR="009725E7">
        <w:rPr>
          <w:rFonts w:eastAsia="SimSun"/>
          <w:lang w:eastAsia="zh-CN"/>
        </w:rPr>
        <w:t xml:space="preserve">s earlier mentioned, traffic differentiation for a configured grant can be handled by higher layers. Thus, a pertinent </w:t>
      </w:r>
      <w:r>
        <w:rPr>
          <w:rFonts w:eastAsia="SimSun"/>
          <w:lang w:eastAsia="zh-CN"/>
        </w:rPr>
        <w:t xml:space="preserve">question is how URLLC data </w:t>
      </w:r>
      <w:r w:rsidR="009725E7">
        <w:rPr>
          <w:rFonts w:eastAsia="SimSun"/>
          <w:lang w:eastAsia="zh-CN"/>
        </w:rPr>
        <w:t xml:space="preserve">is </w:t>
      </w:r>
      <w:r>
        <w:rPr>
          <w:rFonts w:eastAsia="SimSun"/>
          <w:lang w:eastAsia="zh-CN"/>
        </w:rPr>
        <w:t>differentiated from non-URLLC data at the logical channel (LCH) level? In 38.321 the LCH prioritization is listed as follows:</w:t>
      </w:r>
    </w:p>
    <w:tbl>
      <w:tblPr>
        <w:tblStyle w:val="TableGrid"/>
        <w:tblW w:w="0" w:type="auto"/>
        <w:tblInd w:w="378" w:type="dxa"/>
        <w:tblLook w:val="04A0" w:firstRow="1" w:lastRow="0" w:firstColumn="1" w:lastColumn="0" w:noHBand="0" w:noVBand="1"/>
      </w:tblPr>
      <w:tblGrid>
        <w:gridCol w:w="8280"/>
      </w:tblGrid>
      <w:tr w:rsidR="00D6530A" w:rsidTr="009725E7">
        <w:tc>
          <w:tcPr>
            <w:tcW w:w="8280" w:type="dxa"/>
          </w:tcPr>
          <w:p w:rsidR="00D6530A" w:rsidRPr="009725E7" w:rsidRDefault="00D6530A" w:rsidP="00385808">
            <w:pPr>
              <w:pStyle w:val="BodyText"/>
              <w:rPr>
                <w:rFonts w:eastAsia="SimSun"/>
                <w:sz w:val="18"/>
                <w:lang w:val="en-GB" w:eastAsia="zh-CN"/>
              </w:rPr>
            </w:pPr>
            <w:r w:rsidRPr="009725E7">
              <w:rPr>
                <w:rFonts w:eastAsia="SimSun"/>
                <w:sz w:val="18"/>
                <w:lang w:val="en-GB" w:eastAsia="zh-CN"/>
              </w:rPr>
              <w:t>Logical channels shall be prioritised in accordance with the following order (highest priority listed first):</w:t>
            </w:r>
          </w:p>
          <w:p w:rsidR="00D6530A" w:rsidRPr="009725E7" w:rsidRDefault="00D6530A" w:rsidP="00385808">
            <w:pPr>
              <w:pStyle w:val="BodyText"/>
              <w:rPr>
                <w:rFonts w:eastAsia="SimSun"/>
                <w:sz w:val="18"/>
                <w:lang w:val="en-GB" w:eastAsia="zh-CN"/>
              </w:rPr>
            </w:pPr>
            <w:r w:rsidRPr="009725E7">
              <w:rPr>
                <w:rFonts w:eastAsia="SimSun"/>
                <w:sz w:val="18"/>
                <w:lang w:val="en-GB" w:eastAsia="zh-CN"/>
              </w:rPr>
              <w:t>-</w:t>
            </w:r>
            <w:r w:rsidRPr="009725E7">
              <w:rPr>
                <w:rFonts w:eastAsia="SimSun"/>
                <w:sz w:val="18"/>
                <w:lang w:val="en-GB" w:eastAsia="zh-CN"/>
              </w:rPr>
              <w:tab/>
              <w:t>C-RNTI MAC CE or data from UL-CCCH;</w:t>
            </w:r>
          </w:p>
          <w:p w:rsidR="00D6530A" w:rsidRPr="009725E7" w:rsidRDefault="00D6530A" w:rsidP="00385808">
            <w:pPr>
              <w:pStyle w:val="BodyText"/>
              <w:rPr>
                <w:rFonts w:eastAsia="SimSun"/>
                <w:sz w:val="18"/>
                <w:lang w:val="en-GB" w:eastAsia="zh-CN"/>
              </w:rPr>
            </w:pPr>
            <w:r w:rsidRPr="009725E7">
              <w:rPr>
                <w:rFonts w:eastAsia="SimSun"/>
                <w:sz w:val="18"/>
                <w:lang w:val="en-GB" w:eastAsia="zh-CN"/>
              </w:rPr>
              <w:t>-</w:t>
            </w:r>
            <w:r w:rsidRPr="009725E7">
              <w:rPr>
                <w:rFonts w:eastAsia="SimSun"/>
                <w:sz w:val="18"/>
                <w:lang w:val="en-GB" w:eastAsia="zh-CN"/>
              </w:rPr>
              <w:tab/>
              <w:t>Configured Grant Confirmation MAC CE;</w:t>
            </w:r>
          </w:p>
          <w:p w:rsidR="00D6530A" w:rsidRPr="009725E7" w:rsidRDefault="00D6530A" w:rsidP="00385808">
            <w:pPr>
              <w:pStyle w:val="BodyText"/>
              <w:rPr>
                <w:rFonts w:eastAsia="SimSun"/>
                <w:sz w:val="18"/>
                <w:lang w:val="en-GB" w:eastAsia="zh-CN"/>
              </w:rPr>
            </w:pPr>
            <w:r w:rsidRPr="009725E7">
              <w:rPr>
                <w:rFonts w:eastAsia="SimSun"/>
                <w:sz w:val="18"/>
                <w:lang w:val="en-GB" w:eastAsia="zh-CN"/>
              </w:rPr>
              <w:t>-</w:t>
            </w:r>
            <w:r w:rsidRPr="009725E7">
              <w:rPr>
                <w:rFonts w:eastAsia="SimSun"/>
                <w:sz w:val="18"/>
                <w:lang w:val="en-GB" w:eastAsia="zh-CN"/>
              </w:rPr>
              <w:tab/>
              <w:t>MAC CE for BSR, with exception of BSR included for padding;</w:t>
            </w:r>
          </w:p>
          <w:p w:rsidR="00D6530A" w:rsidRPr="009725E7" w:rsidRDefault="00D6530A" w:rsidP="00385808">
            <w:pPr>
              <w:pStyle w:val="BodyText"/>
              <w:rPr>
                <w:rFonts w:eastAsia="SimSun"/>
                <w:sz w:val="18"/>
                <w:lang w:val="en-GB" w:eastAsia="zh-CN"/>
              </w:rPr>
            </w:pPr>
            <w:r w:rsidRPr="009725E7">
              <w:rPr>
                <w:rFonts w:eastAsia="SimSun"/>
                <w:sz w:val="18"/>
                <w:lang w:val="en-GB" w:eastAsia="zh-CN"/>
              </w:rPr>
              <w:t>-</w:t>
            </w:r>
            <w:r w:rsidRPr="009725E7">
              <w:rPr>
                <w:rFonts w:eastAsia="SimSun"/>
                <w:sz w:val="18"/>
                <w:lang w:val="en-GB" w:eastAsia="zh-CN"/>
              </w:rPr>
              <w:tab/>
              <w:t>Single Entry PHR MAC CE or Multiple Entry PHR MAC CE;</w:t>
            </w:r>
          </w:p>
          <w:p w:rsidR="00D6530A" w:rsidRPr="009725E7" w:rsidRDefault="00D6530A" w:rsidP="00385808">
            <w:pPr>
              <w:pStyle w:val="BodyText"/>
              <w:rPr>
                <w:rFonts w:eastAsia="SimSun"/>
                <w:sz w:val="18"/>
                <w:lang w:val="en-GB" w:eastAsia="zh-CN"/>
              </w:rPr>
            </w:pPr>
            <w:r w:rsidRPr="009725E7">
              <w:rPr>
                <w:rFonts w:eastAsia="SimSun"/>
                <w:sz w:val="18"/>
                <w:lang w:val="en-GB" w:eastAsia="zh-CN"/>
              </w:rPr>
              <w:t>-</w:t>
            </w:r>
            <w:r w:rsidRPr="009725E7">
              <w:rPr>
                <w:rFonts w:eastAsia="SimSun"/>
                <w:sz w:val="18"/>
                <w:lang w:val="en-GB" w:eastAsia="zh-CN"/>
              </w:rPr>
              <w:tab/>
              <w:t>data from any Logical Channel, except data from UL-CCCH;</w:t>
            </w:r>
          </w:p>
          <w:p w:rsidR="00D6530A" w:rsidRPr="009725E7" w:rsidRDefault="00D6530A" w:rsidP="00385808">
            <w:pPr>
              <w:pStyle w:val="BodyText"/>
              <w:rPr>
                <w:rFonts w:eastAsia="SimSun"/>
                <w:sz w:val="18"/>
                <w:lang w:val="en-GB" w:eastAsia="zh-CN"/>
              </w:rPr>
            </w:pPr>
            <w:r w:rsidRPr="009725E7">
              <w:rPr>
                <w:rFonts w:eastAsia="SimSun"/>
                <w:sz w:val="18"/>
                <w:lang w:val="en-GB" w:eastAsia="zh-CN"/>
              </w:rPr>
              <w:t>-</w:t>
            </w:r>
            <w:r w:rsidRPr="009725E7">
              <w:rPr>
                <w:rFonts w:eastAsia="SimSun"/>
                <w:sz w:val="18"/>
                <w:lang w:val="en-GB" w:eastAsia="zh-CN"/>
              </w:rPr>
              <w:tab/>
              <w:t>MAC CE for Recommended bit rate query;</w:t>
            </w:r>
          </w:p>
          <w:p w:rsidR="00D6530A" w:rsidRPr="00991ECE" w:rsidRDefault="00D6530A" w:rsidP="00385808">
            <w:pPr>
              <w:pStyle w:val="BodyText"/>
              <w:rPr>
                <w:rFonts w:eastAsia="SimSun"/>
                <w:lang w:val="en-GB" w:eastAsia="zh-CN"/>
              </w:rPr>
            </w:pPr>
            <w:r w:rsidRPr="009725E7">
              <w:rPr>
                <w:rFonts w:eastAsia="SimSun"/>
                <w:sz w:val="18"/>
                <w:lang w:val="en-GB" w:eastAsia="zh-CN"/>
              </w:rPr>
              <w:t>-</w:t>
            </w:r>
            <w:r w:rsidRPr="009725E7">
              <w:rPr>
                <w:rFonts w:eastAsia="SimSun"/>
                <w:sz w:val="18"/>
                <w:lang w:val="en-GB" w:eastAsia="zh-CN"/>
              </w:rPr>
              <w:tab/>
              <w:t>MAC CE for BSR included for padding.</w:t>
            </w:r>
          </w:p>
        </w:tc>
      </w:tr>
    </w:tbl>
    <w:p w:rsidR="00D6530A" w:rsidRDefault="00D6530A" w:rsidP="00D6530A">
      <w:pPr>
        <w:pStyle w:val="BodyText"/>
        <w:rPr>
          <w:rFonts w:eastAsia="SimSun"/>
          <w:lang w:eastAsia="zh-CN"/>
        </w:rPr>
      </w:pPr>
    </w:p>
    <w:p w:rsidR="00D6530A" w:rsidRDefault="00D6530A" w:rsidP="00D6530A">
      <w:pPr>
        <w:pStyle w:val="BodyText"/>
        <w:rPr>
          <w:rFonts w:eastAsia="SimSun"/>
          <w:lang w:eastAsia="zh-CN"/>
        </w:rPr>
      </w:pPr>
      <w:r>
        <w:rPr>
          <w:rFonts w:eastAsia="SimSun"/>
          <w:lang w:eastAsia="zh-CN"/>
        </w:rPr>
        <w:t>It can be seen that for data LCHs there is currently no specific prioritization. However, the NR LCP also introduced mapping restrictions for each LCH</w:t>
      </w:r>
      <w:r w:rsidR="009725E7">
        <w:rPr>
          <w:rFonts w:eastAsia="SimSun"/>
          <w:lang w:eastAsia="zh-CN"/>
        </w:rPr>
        <w:t xml:space="preserve">, namely, </w:t>
      </w:r>
      <w:r>
        <w:rPr>
          <w:rFonts w:eastAsia="SimSun"/>
          <w:lang w:eastAsia="zh-CN"/>
        </w:rPr>
        <w:t>an allowed SCS list</w:t>
      </w:r>
      <w:r w:rsidR="00C81BA6">
        <w:rPr>
          <w:rFonts w:eastAsia="SimSun"/>
          <w:lang w:eastAsia="zh-CN"/>
        </w:rPr>
        <w:t>,</w:t>
      </w:r>
      <w:r>
        <w:rPr>
          <w:rFonts w:eastAsia="SimSun"/>
          <w:lang w:eastAsia="zh-CN"/>
        </w:rPr>
        <w:t xml:space="preserve"> </w:t>
      </w:r>
      <w:r w:rsidR="00C81BA6">
        <w:rPr>
          <w:rFonts w:eastAsia="SimSun"/>
          <w:lang w:eastAsia="zh-CN"/>
        </w:rPr>
        <w:t xml:space="preserve">allowed </w:t>
      </w:r>
      <w:r>
        <w:rPr>
          <w:rFonts w:eastAsia="SimSun"/>
          <w:lang w:eastAsia="zh-CN"/>
        </w:rPr>
        <w:t>serving cell</w:t>
      </w:r>
      <w:r w:rsidR="00C81BA6">
        <w:rPr>
          <w:rFonts w:eastAsia="SimSun"/>
          <w:lang w:eastAsia="zh-CN"/>
        </w:rPr>
        <w:t>(s)</w:t>
      </w:r>
      <w:r>
        <w:rPr>
          <w:rFonts w:eastAsia="SimSun"/>
          <w:lang w:eastAsia="zh-CN"/>
        </w:rPr>
        <w:t xml:space="preserve">, a maximum PUSCH duration and whether </w:t>
      </w:r>
      <w:r w:rsidR="00C81BA6">
        <w:rPr>
          <w:rFonts w:eastAsia="SimSun"/>
          <w:lang w:eastAsia="zh-CN"/>
        </w:rPr>
        <w:t xml:space="preserve">the LCH is </w:t>
      </w:r>
      <w:r>
        <w:rPr>
          <w:rFonts w:eastAsia="SimSun"/>
          <w:lang w:eastAsia="zh-CN"/>
        </w:rPr>
        <w:t xml:space="preserve">permitted on CG Type 1. </w:t>
      </w:r>
    </w:p>
    <w:p w:rsidR="00D6530A" w:rsidRDefault="009725E7" w:rsidP="00D6530A">
      <w:pPr>
        <w:pStyle w:val="BodyText"/>
        <w:rPr>
          <w:rFonts w:eastAsia="SimSun"/>
          <w:lang w:eastAsia="zh-CN"/>
        </w:rPr>
      </w:pPr>
      <w:r>
        <w:rPr>
          <w:rFonts w:eastAsia="SimSun"/>
          <w:lang w:eastAsia="zh-CN"/>
        </w:rPr>
        <w:t>Firstly, f</w:t>
      </w:r>
      <w:r w:rsidR="00D6530A">
        <w:rPr>
          <w:rFonts w:eastAsia="SimSun"/>
          <w:lang w:eastAsia="zh-CN"/>
        </w:rPr>
        <w:t xml:space="preserve">rom </w:t>
      </w:r>
      <w:r>
        <w:rPr>
          <w:rFonts w:eastAsia="SimSun"/>
          <w:lang w:eastAsia="zh-CN"/>
        </w:rPr>
        <w:t xml:space="preserve">a PHY </w:t>
      </w:r>
      <w:r w:rsidR="00D6530A">
        <w:rPr>
          <w:rFonts w:eastAsia="SimSun"/>
          <w:lang w:eastAsia="zh-CN"/>
        </w:rPr>
        <w:t xml:space="preserve">perspective traffic is not necessarily differentiated by the allowed SCS or serving cells. </w:t>
      </w:r>
      <w:r>
        <w:rPr>
          <w:rFonts w:eastAsia="SimSun"/>
          <w:lang w:eastAsia="zh-CN"/>
        </w:rPr>
        <w:t xml:space="preserve">Secondly, the </w:t>
      </w:r>
      <w:r w:rsidR="00D6530A">
        <w:rPr>
          <w:rFonts w:eastAsia="SimSun"/>
          <w:lang w:eastAsia="zh-CN"/>
        </w:rPr>
        <w:t xml:space="preserve">maximum PUSCH duration </w:t>
      </w:r>
      <w:r>
        <w:rPr>
          <w:rFonts w:eastAsia="SimSun"/>
          <w:lang w:eastAsia="zh-CN"/>
        </w:rPr>
        <w:t xml:space="preserve">restriction </w:t>
      </w:r>
      <w:r w:rsidR="00D6530A">
        <w:rPr>
          <w:rFonts w:eastAsia="SimSun"/>
          <w:lang w:eastAsia="zh-CN"/>
        </w:rPr>
        <w:t xml:space="preserve">may or may not be applicable when differentiating traffic types or UL grant types given the flexible TTI lengths available in NR. On the other hand </w:t>
      </w:r>
      <w:r>
        <w:rPr>
          <w:rFonts w:eastAsia="SimSun"/>
          <w:lang w:eastAsia="zh-CN"/>
        </w:rPr>
        <w:t xml:space="preserve">the CG Type 1 restriction allows the UE to restrict </w:t>
      </w:r>
      <w:r w:rsidR="00D6530A">
        <w:rPr>
          <w:rFonts w:eastAsia="SimSun"/>
          <w:lang w:eastAsia="zh-CN"/>
        </w:rPr>
        <w:t xml:space="preserve">non-URLLC LCHs from being mapped to </w:t>
      </w:r>
      <w:r>
        <w:rPr>
          <w:rFonts w:eastAsia="SimSun"/>
          <w:lang w:eastAsia="zh-CN"/>
        </w:rPr>
        <w:t xml:space="preserve">a </w:t>
      </w:r>
      <w:r w:rsidR="00D6530A">
        <w:rPr>
          <w:rFonts w:eastAsia="SimSun"/>
          <w:lang w:eastAsia="zh-CN"/>
        </w:rPr>
        <w:t xml:space="preserve">CG </w:t>
      </w:r>
      <w:r w:rsidR="00D6530A" w:rsidRPr="00917C94">
        <w:rPr>
          <w:rFonts w:eastAsia="SimSun"/>
          <w:lang w:eastAsia="zh-CN"/>
        </w:rPr>
        <w:t>Type1</w:t>
      </w:r>
      <w:r>
        <w:rPr>
          <w:rFonts w:eastAsia="SimSun"/>
          <w:lang w:eastAsia="zh-CN"/>
        </w:rPr>
        <w:t xml:space="preserve"> grant</w:t>
      </w:r>
      <w:r w:rsidR="00D6530A" w:rsidRPr="00917C94">
        <w:rPr>
          <w:rFonts w:eastAsia="SimSun"/>
          <w:lang w:eastAsia="zh-CN"/>
        </w:rPr>
        <w:t>. T</w:t>
      </w:r>
      <w:r w:rsidR="00D6530A">
        <w:rPr>
          <w:rFonts w:eastAsia="SimSun"/>
          <w:lang w:eastAsia="zh-CN"/>
        </w:rPr>
        <w:t xml:space="preserve">hree </w:t>
      </w:r>
      <w:r w:rsidR="00D6530A" w:rsidRPr="00917C94">
        <w:rPr>
          <w:rFonts w:eastAsia="SimSun"/>
          <w:lang w:eastAsia="zh-CN"/>
        </w:rPr>
        <w:t xml:space="preserve">possible instances </w:t>
      </w:r>
      <w:r w:rsidR="00D6530A">
        <w:rPr>
          <w:rFonts w:eastAsia="SimSun"/>
          <w:lang w:eastAsia="zh-CN"/>
        </w:rPr>
        <w:t xml:space="preserve">of Scenario 2 </w:t>
      </w:r>
      <w:r w:rsidR="00D6530A" w:rsidRPr="00917C94">
        <w:rPr>
          <w:rFonts w:eastAsia="SimSun"/>
          <w:lang w:eastAsia="zh-CN"/>
        </w:rPr>
        <w:t xml:space="preserve">are shown in </w:t>
      </w:r>
      <w:r w:rsidR="00D6530A" w:rsidRPr="00917C94">
        <w:rPr>
          <w:rFonts w:eastAsia="SimSun"/>
          <w:lang w:eastAsia="zh-CN"/>
        </w:rPr>
        <w:fldChar w:fldCharType="begin"/>
      </w:r>
      <w:r w:rsidR="00D6530A" w:rsidRPr="00917C94">
        <w:rPr>
          <w:rFonts w:eastAsia="SimSun"/>
          <w:lang w:eastAsia="zh-CN"/>
        </w:rPr>
        <w:instrText xml:space="preserve"> REF _Ref533120227 \h </w:instrText>
      </w:r>
      <w:r w:rsidR="00D6530A">
        <w:rPr>
          <w:rFonts w:eastAsia="SimSun"/>
          <w:lang w:eastAsia="zh-CN"/>
        </w:rPr>
        <w:instrText xml:space="preserve"> \* MERGEFORMAT </w:instrText>
      </w:r>
      <w:r w:rsidR="00D6530A" w:rsidRPr="00917C94">
        <w:rPr>
          <w:rFonts w:eastAsia="SimSun"/>
          <w:lang w:eastAsia="zh-CN"/>
        </w:rPr>
      </w:r>
      <w:r w:rsidR="00D6530A" w:rsidRPr="00917C94">
        <w:rPr>
          <w:rFonts w:eastAsia="SimSun"/>
          <w:lang w:eastAsia="zh-CN"/>
        </w:rPr>
        <w:fldChar w:fldCharType="separate"/>
      </w:r>
      <w:r w:rsidR="00E42C8F">
        <w:t xml:space="preserve">Figure </w:t>
      </w:r>
      <w:r w:rsidR="00E42C8F">
        <w:rPr>
          <w:noProof/>
        </w:rPr>
        <w:t>3</w:t>
      </w:r>
      <w:r w:rsidR="00D6530A" w:rsidRPr="00917C94">
        <w:rPr>
          <w:rFonts w:eastAsia="SimSun"/>
          <w:lang w:eastAsia="zh-CN"/>
        </w:rPr>
        <w:fldChar w:fldCharType="end"/>
      </w:r>
      <w:r w:rsidR="00D6530A">
        <w:rPr>
          <w:rFonts w:eastAsia="SimSun"/>
          <w:lang w:eastAsia="zh-CN"/>
        </w:rPr>
        <w:t xml:space="preserve"> for (a) same starting symbol, (b) DG leads CG and (c) CG leads DG. In all three scenarios the gNB is not aware, at the time of scheduling the DG, that there is data for a set of LCHs that can </w:t>
      </w:r>
      <w:r w:rsidR="00C81BA6">
        <w:rPr>
          <w:rFonts w:eastAsia="SimSun"/>
          <w:lang w:eastAsia="zh-CN"/>
        </w:rPr>
        <w:t xml:space="preserve">only </w:t>
      </w:r>
      <w:r w:rsidR="00D6530A">
        <w:rPr>
          <w:rFonts w:eastAsia="SimSun"/>
          <w:lang w:eastAsia="zh-CN"/>
        </w:rPr>
        <w:t>be mapped to the CG.</w:t>
      </w:r>
    </w:p>
    <w:p w:rsidR="00D6530A" w:rsidRDefault="00D6530A" w:rsidP="00D6530A">
      <w:pPr>
        <w:pStyle w:val="BodyText"/>
        <w:keepNext/>
        <w:jc w:val="center"/>
      </w:pPr>
      <w:r>
        <w:object w:dxaOrig="11945" w:dyaOrig="2290">
          <v:shape id="_x0000_i1027" type="#_x0000_t75" style="width:467.05pt;height:89.2pt" o:ole="">
            <v:imagedata r:id="rId13" o:title=""/>
          </v:shape>
          <o:OLEObject Type="Embed" ProgID="Visio.Drawing.11" ShapeID="_x0000_i1027" DrawAspect="Content" ObjectID="_1611754783" r:id="rId14"/>
        </w:object>
      </w:r>
    </w:p>
    <w:p w:rsidR="00D6530A" w:rsidRDefault="00D6530A" w:rsidP="00D6530A">
      <w:pPr>
        <w:pStyle w:val="Caption"/>
        <w:jc w:val="center"/>
        <w:rPr>
          <w:rFonts w:eastAsia="SimSun"/>
        </w:rPr>
      </w:pPr>
      <w:bookmarkStart w:id="6" w:name="_Ref533120227"/>
      <w:r>
        <w:t xml:space="preserve">Figure </w:t>
      </w:r>
      <w:r>
        <w:fldChar w:fldCharType="begin"/>
      </w:r>
      <w:r>
        <w:instrText xml:space="preserve"> SEQ Figure \* ARABIC </w:instrText>
      </w:r>
      <w:r>
        <w:fldChar w:fldCharType="separate"/>
      </w:r>
      <w:r w:rsidR="00E42C8F">
        <w:rPr>
          <w:noProof/>
        </w:rPr>
        <w:t>3</w:t>
      </w:r>
      <w:r>
        <w:rPr>
          <w:noProof/>
        </w:rPr>
        <w:fldChar w:fldCharType="end"/>
      </w:r>
      <w:bookmarkEnd w:id="6"/>
      <w:r>
        <w:t xml:space="preserve"> </w:t>
      </w:r>
      <w:r w:rsidRPr="00983407">
        <w:t>Overlapping of configured and dynamic UL grants with (a) Same starting symbol and (b)</w:t>
      </w:r>
      <w:r>
        <w:t>, (c)</w:t>
      </w:r>
      <w:r w:rsidRPr="00983407">
        <w:t xml:space="preserve"> different starting symbols</w:t>
      </w:r>
    </w:p>
    <w:p w:rsidR="00D6530A" w:rsidRDefault="00D6530A" w:rsidP="00D6530A">
      <w:pPr>
        <w:pStyle w:val="BodyText"/>
        <w:rPr>
          <w:rFonts w:eastAsia="SimSun"/>
          <w:lang w:eastAsia="zh-CN"/>
        </w:rPr>
      </w:pPr>
      <w:r>
        <w:rPr>
          <w:rFonts w:eastAsia="SimSun"/>
          <w:lang w:val="en-GB" w:eastAsia="zh-CN"/>
        </w:rPr>
        <w:t xml:space="preserve">Our view is that the </w:t>
      </w:r>
      <w:r>
        <w:rPr>
          <w:rFonts w:eastAsia="SimSun"/>
          <w:lang w:eastAsia="zh-CN"/>
        </w:rPr>
        <w:t>pr</w:t>
      </w:r>
      <w:r w:rsidRPr="00524543">
        <w:rPr>
          <w:rFonts w:eastAsia="SimSun"/>
          <w:lang w:eastAsia="zh-CN"/>
        </w:rPr>
        <w:t xml:space="preserve">ioritization between </w:t>
      </w:r>
      <w:r>
        <w:rPr>
          <w:rFonts w:eastAsia="SimSun"/>
          <w:lang w:eastAsia="zh-CN"/>
        </w:rPr>
        <w:t xml:space="preserve">a DG and a CG can be handled by the MAC </w:t>
      </w:r>
      <w:r w:rsidR="009725E7">
        <w:rPr>
          <w:rFonts w:eastAsia="SimSun"/>
          <w:lang w:eastAsia="zh-CN"/>
        </w:rPr>
        <w:t xml:space="preserve">layer </w:t>
      </w:r>
      <w:r>
        <w:rPr>
          <w:rFonts w:eastAsia="SimSun"/>
          <w:lang w:eastAsia="zh-CN"/>
        </w:rPr>
        <w:t>and does not require specific L1 signaling. For instance a priority based solution can be envisioned for the MAC</w:t>
      </w:r>
      <w:r w:rsidR="009725E7">
        <w:rPr>
          <w:rFonts w:eastAsia="SimSun"/>
          <w:lang w:eastAsia="zh-CN"/>
        </w:rPr>
        <w:t xml:space="preserve"> layer</w:t>
      </w:r>
      <w:r>
        <w:rPr>
          <w:rFonts w:eastAsia="SimSun"/>
          <w:lang w:eastAsia="zh-CN"/>
        </w:rPr>
        <w:t>, where the UL grant with higher priority is selected for transmission while the other grant is dropped. The priority value assigned to an UL grant (CG or DG) can be the highest priority among the LCHs multiplexed on the UL grant by the LCP. Alternatively, prioritization of colliding UL grants can be based on the LCP mapping restrictions. Further details are out of the scope of RAN1.</w:t>
      </w:r>
    </w:p>
    <w:p w:rsidR="00D6530A" w:rsidRPr="00D6530A" w:rsidRDefault="00D6530A" w:rsidP="00D6530A">
      <w:pPr>
        <w:pStyle w:val="BodyText"/>
        <w:rPr>
          <w:rFonts w:eastAsia="SimSun"/>
          <w:b/>
          <w:lang w:eastAsia="zh-CN"/>
        </w:rPr>
      </w:pPr>
      <w:r w:rsidRPr="00D6530A">
        <w:rPr>
          <w:rFonts w:eastAsia="SimSun"/>
          <w:b/>
          <w:lang w:eastAsia="zh-CN"/>
        </w:rPr>
        <w:t>Proposal</w:t>
      </w:r>
      <w:r w:rsidR="00C81BA6">
        <w:rPr>
          <w:rFonts w:eastAsia="SimSun"/>
          <w:b/>
          <w:lang w:eastAsia="zh-CN"/>
        </w:rPr>
        <w:t xml:space="preserve"> </w:t>
      </w:r>
      <w:r w:rsidR="009725E7">
        <w:rPr>
          <w:rFonts w:eastAsia="SimSun"/>
          <w:b/>
          <w:lang w:eastAsia="zh-CN"/>
        </w:rPr>
        <w:t>3</w:t>
      </w:r>
      <w:r w:rsidRPr="00D6530A">
        <w:rPr>
          <w:rFonts w:eastAsia="SimSun"/>
          <w:b/>
          <w:lang w:eastAsia="zh-CN"/>
        </w:rPr>
        <w:t>: prioritization betw</w:t>
      </w:r>
      <w:r>
        <w:rPr>
          <w:rFonts w:eastAsia="SimSun"/>
          <w:b/>
          <w:lang w:eastAsia="zh-CN"/>
        </w:rPr>
        <w:t xml:space="preserve">een </w:t>
      </w:r>
      <w:r w:rsidR="00C81BA6">
        <w:rPr>
          <w:rFonts w:eastAsia="SimSun"/>
          <w:b/>
          <w:lang w:eastAsia="zh-CN"/>
        </w:rPr>
        <w:t>a</w:t>
      </w:r>
      <w:r>
        <w:rPr>
          <w:rFonts w:eastAsia="SimSun"/>
          <w:b/>
          <w:lang w:eastAsia="zh-CN"/>
        </w:rPr>
        <w:t xml:space="preserve"> </w:t>
      </w:r>
      <w:r w:rsidRPr="00D6530A">
        <w:rPr>
          <w:rFonts w:eastAsia="SimSun"/>
          <w:b/>
          <w:lang w:eastAsia="zh-CN"/>
        </w:rPr>
        <w:t xml:space="preserve">dynamic </w:t>
      </w:r>
      <w:r w:rsidR="00C81BA6">
        <w:rPr>
          <w:rFonts w:eastAsia="SimSun"/>
          <w:b/>
          <w:lang w:eastAsia="zh-CN"/>
        </w:rPr>
        <w:t xml:space="preserve">UL </w:t>
      </w:r>
      <w:r w:rsidRPr="00D6530A">
        <w:rPr>
          <w:rFonts w:eastAsia="SimSun"/>
          <w:b/>
          <w:lang w:eastAsia="zh-CN"/>
        </w:rPr>
        <w:t xml:space="preserve">grant and </w:t>
      </w:r>
      <w:r w:rsidR="00C81BA6">
        <w:rPr>
          <w:rFonts w:eastAsia="SimSun"/>
          <w:b/>
          <w:lang w:eastAsia="zh-CN"/>
        </w:rPr>
        <w:t xml:space="preserve">a </w:t>
      </w:r>
      <w:r w:rsidRPr="00D6530A">
        <w:rPr>
          <w:rFonts w:eastAsia="SimSun"/>
          <w:b/>
          <w:lang w:eastAsia="zh-CN"/>
        </w:rPr>
        <w:t xml:space="preserve">configured </w:t>
      </w:r>
      <w:r w:rsidR="00C81BA6">
        <w:rPr>
          <w:rFonts w:eastAsia="SimSun"/>
          <w:b/>
          <w:lang w:eastAsia="zh-CN"/>
        </w:rPr>
        <w:t xml:space="preserve">UL </w:t>
      </w:r>
      <w:r w:rsidRPr="00D6530A">
        <w:rPr>
          <w:rFonts w:eastAsia="SimSun"/>
          <w:b/>
          <w:lang w:eastAsia="zh-CN"/>
        </w:rPr>
        <w:t xml:space="preserve">grant </w:t>
      </w:r>
      <w:r w:rsidR="00C81BA6">
        <w:rPr>
          <w:rFonts w:eastAsia="SimSun"/>
          <w:b/>
          <w:lang w:eastAsia="zh-CN"/>
        </w:rPr>
        <w:t>is primarily</w:t>
      </w:r>
      <w:r w:rsidRPr="00D6530A">
        <w:rPr>
          <w:rFonts w:eastAsia="SimSun"/>
          <w:b/>
          <w:lang w:eastAsia="zh-CN"/>
        </w:rPr>
        <w:t xml:space="preserve"> handled by the MAC layer. </w:t>
      </w:r>
    </w:p>
    <w:p w:rsidR="00D6530A" w:rsidRDefault="00D6530A" w:rsidP="00D6530A">
      <w:pPr>
        <w:pStyle w:val="BodyText"/>
        <w:rPr>
          <w:rFonts w:eastAsia="SimSun"/>
          <w:lang w:eastAsia="zh-CN"/>
        </w:rPr>
      </w:pPr>
      <w:r>
        <w:rPr>
          <w:rFonts w:eastAsia="SimSun"/>
          <w:lang w:eastAsia="zh-CN"/>
        </w:rPr>
        <w:t>Nevertheless, there are som</w:t>
      </w:r>
      <w:r w:rsidR="00C81BA6">
        <w:rPr>
          <w:rFonts w:eastAsia="SimSun"/>
          <w:lang w:eastAsia="zh-CN"/>
        </w:rPr>
        <w:t>e PHY considerations to discuss:</w:t>
      </w:r>
    </w:p>
    <w:p w:rsidR="00D6530A" w:rsidRDefault="00D6530A" w:rsidP="00F772EC">
      <w:pPr>
        <w:pStyle w:val="BodyText"/>
        <w:numPr>
          <w:ilvl w:val="0"/>
          <w:numId w:val="8"/>
        </w:numPr>
        <w:rPr>
          <w:rFonts w:eastAsia="SimSun"/>
          <w:lang w:eastAsia="zh-CN"/>
        </w:rPr>
      </w:pPr>
      <w:r w:rsidRPr="009725E7">
        <w:rPr>
          <w:rFonts w:eastAsia="SimSun"/>
          <w:u w:val="single"/>
          <w:lang w:eastAsia="zh-CN"/>
        </w:rPr>
        <w:t>Reliability</w:t>
      </w:r>
      <w:r>
        <w:rPr>
          <w:rFonts w:eastAsia="SimSun"/>
          <w:lang w:eastAsia="zh-CN"/>
        </w:rPr>
        <w:t xml:space="preserve">: the Rel-15 MAC LCP restrictions do not take into account </w:t>
      </w:r>
      <w:r w:rsidR="009725E7">
        <w:rPr>
          <w:rFonts w:eastAsia="SimSun"/>
          <w:lang w:eastAsia="zh-CN"/>
        </w:rPr>
        <w:t xml:space="preserve">transmission </w:t>
      </w:r>
      <w:r>
        <w:rPr>
          <w:rFonts w:eastAsia="SimSun"/>
          <w:lang w:eastAsia="zh-CN"/>
        </w:rPr>
        <w:t xml:space="preserve">reliability but it should be clear that if a retransmission is needed it would also increase the latency incurred when delivering a packet. Therefore, both latency and reliability should be taken into account for each transmission including initial transmission. </w:t>
      </w:r>
    </w:p>
    <w:p w:rsidR="00F05F40" w:rsidRDefault="000534BD" w:rsidP="00F772EC">
      <w:pPr>
        <w:pStyle w:val="ListParagraph"/>
        <w:numPr>
          <w:ilvl w:val="1"/>
          <w:numId w:val="8"/>
        </w:numPr>
        <w:ind w:firstLineChars="0"/>
        <w:rPr>
          <w:rFonts w:ascii="Times New Roman" w:hAnsi="Times New Roman"/>
          <w:sz w:val="20"/>
          <w:szCs w:val="20"/>
          <w:lang w:eastAsia="zh-CN"/>
        </w:rPr>
      </w:pPr>
      <w:r>
        <w:rPr>
          <w:rFonts w:ascii="Times New Roman" w:hAnsi="Times New Roman"/>
          <w:sz w:val="20"/>
          <w:szCs w:val="20"/>
          <w:lang w:eastAsia="zh-CN"/>
        </w:rPr>
        <w:t xml:space="preserve">One possible solution is that if </w:t>
      </w:r>
      <w:r w:rsidRPr="000534BD">
        <w:rPr>
          <w:rFonts w:ascii="Times New Roman" w:hAnsi="Times New Roman"/>
          <w:sz w:val="20"/>
          <w:szCs w:val="20"/>
          <w:lang w:eastAsia="zh-CN"/>
        </w:rPr>
        <w:t xml:space="preserve">the target code rate </w:t>
      </w:r>
      <w:r w:rsidR="00C81BA6">
        <w:rPr>
          <w:rFonts w:ascii="Times New Roman" w:hAnsi="Times New Roman"/>
          <w:sz w:val="20"/>
          <w:szCs w:val="20"/>
          <w:lang w:eastAsia="zh-CN"/>
        </w:rPr>
        <w:t>(or MCS) of</w:t>
      </w:r>
      <w:r w:rsidRPr="000534BD">
        <w:rPr>
          <w:rFonts w:ascii="Times New Roman" w:hAnsi="Times New Roman"/>
          <w:sz w:val="20"/>
          <w:szCs w:val="20"/>
          <w:lang w:eastAsia="zh-CN"/>
        </w:rPr>
        <w:t xml:space="preserve"> </w:t>
      </w:r>
      <w:r>
        <w:rPr>
          <w:rFonts w:ascii="Times New Roman" w:hAnsi="Times New Roman"/>
          <w:sz w:val="20"/>
          <w:szCs w:val="20"/>
          <w:lang w:eastAsia="zh-CN"/>
        </w:rPr>
        <w:t xml:space="preserve">the CG is </w:t>
      </w:r>
      <w:r w:rsidRPr="000534BD">
        <w:rPr>
          <w:rFonts w:ascii="Times New Roman" w:hAnsi="Times New Roman"/>
          <w:sz w:val="20"/>
          <w:szCs w:val="20"/>
          <w:lang w:eastAsia="zh-CN"/>
        </w:rPr>
        <w:t>lower than th</w:t>
      </w:r>
      <w:r w:rsidR="00C81BA6">
        <w:rPr>
          <w:rFonts w:ascii="Times New Roman" w:hAnsi="Times New Roman"/>
          <w:sz w:val="20"/>
          <w:szCs w:val="20"/>
          <w:lang w:eastAsia="zh-CN"/>
        </w:rPr>
        <w:t xml:space="preserve">at of the </w:t>
      </w:r>
      <w:r>
        <w:rPr>
          <w:rFonts w:ascii="Times New Roman" w:hAnsi="Times New Roman"/>
          <w:sz w:val="20"/>
          <w:szCs w:val="20"/>
          <w:lang w:eastAsia="zh-CN"/>
        </w:rPr>
        <w:t>DG</w:t>
      </w:r>
      <w:r w:rsidR="00C81BA6">
        <w:rPr>
          <w:rFonts w:ascii="Times New Roman" w:hAnsi="Times New Roman"/>
          <w:sz w:val="20"/>
          <w:szCs w:val="20"/>
          <w:lang w:eastAsia="zh-CN"/>
        </w:rPr>
        <w:t xml:space="preserve">, the UE </w:t>
      </w:r>
      <w:r w:rsidR="00F05F40">
        <w:rPr>
          <w:rFonts w:ascii="Times New Roman" w:hAnsi="Times New Roman"/>
          <w:sz w:val="20"/>
          <w:szCs w:val="20"/>
          <w:lang w:eastAsia="zh-CN"/>
        </w:rPr>
        <w:t>prioritizes CG transmission</w:t>
      </w:r>
      <w:r w:rsidR="00C81BA6">
        <w:rPr>
          <w:rFonts w:ascii="Times New Roman" w:hAnsi="Times New Roman"/>
          <w:sz w:val="20"/>
          <w:szCs w:val="20"/>
          <w:lang w:eastAsia="zh-CN"/>
        </w:rPr>
        <w:t xml:space="preserve">. </w:t>
      </w:r>
    </w:p>
    <w:p w:rsidR="000534BD" w:rsidRDefault="00C81BA6" w:rsidP="00F772EC">
      <w:pPr>
        <w:pStyle w:val="ListParagraph"/>
        <w:numPr>
          <w:ilvl w:val="1"/>
          <w:numId w:val="8"/>
        </w:numPr>
        <w:ind w:firstLineChars="0"/>
        <w:rPr>
          <w:rFonts w:ascii="Times New Roman" w:hAnsi="Times New Roman"/>
          <w:sz w:val="20"/>
          <w:szCs w:val="20"/>
          <w:lang w:eastAsia="zh-CN"/>
        </w:rPr>
      </w:pPr>
      <w:r>
        <w:rPr>
          <w:rFonts w:ascii="Times New Roman" w:hAnsi="Times New Roman"/>
          <w:sz w:val="20"/>
          <w:szCs w:val="20"/>
          <w:lang w:eastAsia="zh-CN"/>
        </w:rPr>
        <w:t xml:space="preserve">Such a hard restriction may not be necessary in all cases. For instance, the end-to-end latency for data carried on the CG may permit a delay of the PUSCH to the next available CG occasion rather than terminating an ongoing DG. Thus, a possible modification is to allow a time gap within which the DG is not cancelled. </w:t>
      </w:r>
      <w:r w:rsidR="00F05F40">
        <w:rPr>
          <w:rFonts w:ascii="Times New Roman" w:hAnsi="Times New Roman"/>
          <w:sz w:val="20"/>
          <w:szCs w:val="20"/>
          <w:lang w:eastAsia="zh-CN"/>
        </w:rPr>
        <w:t xml:space="preserve">For instance if the </w:t>
      </w:r>
      <w:r w:rsidR="00F05F40" w:rsidRPr="000534BD">
        <w:rPr>
          <w:rFonts w:ascii="Times New Roman" w:hAnsi="Times New Roman"/>
          <w:sz w:val="20"/>
          <w:szCs w:val="20"/>
          <w:lang w:eastAsia="zh-CN"/>
        </w:rPr>
        <w:t xml:space="preserve">target code rate </w:t>
      </w:r>
      <w:r w:rsidR="00F05F40">
        <w:rPr>
          <w:rFonts w:ascii="Times New Roman" w:hAnsi="Times New Roman"/>
          <w:sz w:val="20"/>
          <w:szCs w:val="20"/>
          <w:lang w:eastAsia="zh-CN"/>
        </w:rPr>
        <w:t>(or MCS) of</w:t>
      </w:r>
      <w:r w:rsidR="00F05F40" w:rsidRPr="000534BD">
        <w:rPr>
          <w:rFonts w:ascii="Times New Roman" w:hAnsi="Times New Roman"/>
          <w:sz w:val="20"/>
          <w:szCs w:val="20"/>
          <w:lang w:eastAsia="zh-CN"/>
        </w:rPr>
        <w:t xml:space="preserve"> </w:t>
      </w:r>
      <w:r w:rsidR="00F05F40">
        <w:rPr>
          <w:rFonts w:ascii="Times New Roman" w:hAnsi="Times New Roman"/>
          <w:sz w:val="20"/>
          <w:szCs w:val="20"/>
          <w:lang w:eastAsia="zh-CN"/>
        </w:rPr>
        <w:t xml:space="preserve">the CG is </w:t>
      </w:r>
      <w:r w:rsidR="00F05F40" w:rsidRPr="000534BD">
        <w:rPr>
          <w:rFonts w:ascii="Times New Roman" w:hAnsi="Times New Roman"/>
          <w:sz w:val="20"/>
          <w:szCs w:val="20"/>
          <w:lang w:eastAsia="zh-CN"/>
        </w:rPr>
        <w:t>lower than th</w:t>
      </w:r>
      <w:r w:rsidR="00F05F40">
        <w:rPr>
          <w:rFonts w:ascii="Times New Roman" w:hAnsi="Times New Roman"/>
          <w:sz w:val="20"/>
          <w:szCs w:val="20"/>
          <w:lang w:eastAsia="zh-CN"/>
        </w:rPr>
        <w:t xml:space="preserve">at of the DG, and </w:t>
      </w:r>
      <w:r w:rsidR="000534BD">
        <w:rPr>
          <w:rFonts w:ascii="Times New Roman" w:hAnsi="Times New Roman"/>
          <w:sz w:val="20"/>
          <w:szCs w:val="20"/>
          <w:lang w:eastAsia="zh-CN"/>
        </w:rPr>
        <w:t xml:space="preserve">the </w:t>
      </w:r>
      <w:r w:rsidR="000534BD" w:rsidRPr="000534BD">
        <w:rPr>
          <w:rFonts w:ascii="Times New Roman" w:hAnsi="Times New Roman"/>
          <w:sz w:val="20"/>
          <w:szCs w:val="20"/>
          <w:lang w:eastAsia="zh-CN"/>
        </w:rPr>
        <w:t xml:space="preserve">last symbol of the CG ends X or more symbols before the last symbol of the DG, the UE </w:t>
      </w:r>
      <w:r w:rsidR="00F05F40">
        <w:rPr>
          <w:rFonts w:ascii="Times New Roman" w:hAnsi="Times New Roman"/>
          <w:sz w:val="20"/>
          <w:szCs w:val="20"/>
          <w:lang w:eastAsia="zh-CN"/>
        </w:rPr>
        <w:t>prioritizes CG transmission</w:t>
      </w:r>
      <w:r w:rsidR="000534BD" w:rsidRPr="000534BD">
        <w:rPr>
          <w:rFonts w:ascii="Times New Roman" w:hAnsi="Times New Roman"/>
          <w:sz w:val="20"/>
          <w:szCs w:val="20"/>
          <w:lang w:eastAsia="zh-CN"/>
        </w:rPr>
        <w:t>.</w:t>
      </w:r>
      <w:r w:rsidR="000534BD">
        <w:rPr>
          <w:rFonts w:ascii="Times New Roman" w:hAnsi="Times New Roman"/>
          <w:sz w:val="20"/>
          <w:szCs w:val="20"/>
          <w:lang w:eastAsia="zh-CN"/>
        </w:rPr>
        <w:t xml:space="preserve"> The value of X is FFS.</w:t>
      </w:r>
    </w:p>
    <w:p w:rsidR="00C81BA6" w:rsidRPr="000534BD" w:rsidRDefault="00C81BA6" w:rsidP="00C81BA6">
      <w:pPr>
        <w:pStyle w:val="ListParagraph"/>
        <w:ind w:left="1440" w:firstLineChars="0" w:firstLine="0"/>
        <w:rPr>
          <w:rFonts w:ascii="Times New Roman" w:hAnsi="Times New Roman"/>
          <w:sz w:val="20"/>
          <w:szCs w:val="20"/>
          <w:lang w:eastAsia="zh-CN"/>
        </w:rPr>
      </w:pPr>
    </w:p>
    <w:p w:rsidR="00D6530A" w:rsidRDefault="00D6530A" w:rsidP="00F772EC">
      <w:pPr>
        <w:pStyle w:val="BodyText"/>
        <w:numPr>
          <w:ilvl w:val="0"/>
          <w:numId w:val="8"/>
        </w:numPr>
        <w:rPr>
          <w:rFonts w:eastAsia="SimSun"/>
          <w:lang w:eastAsia="zh-CN"/>
        </w:rPr>
      </w:pPr>
      <w:r w:rsidRPr="009725E7">
        <w:rPr>
          <w:rFonts w:eastAsia="SimSun"/>
          <w:u w:val="single"/>
          <w:lang w:eastAsia="zh-CN"/>
        </w:rPr>
        <w:t>PUSCH detection</w:t>
      </w:r>
      <w:r>
        <w:rPr>
          <w:rFonts w:eastAsia="SimSun"/>
          <w:lang w:eastAsia="zh-CN"/>
        </w:rPr>
        <w:t xml:space="preserve">: if the UE LCP autonomously determines which of </w:t>
      </w:r>
      <w:r w:rsidR="00F05F40">
        <w:rPr>
          <w:rFonts w:eastAsia="SimSun"/>
          <w:lang w:eastAsia="zh-CN"/>
        </w:rPr>
        <w:t>a</w:t>
      </w:r>
      <w:r>
        <w:rPr>
          <w:rFonts w:eastAsia="SimSun"/>
          <w:lang w:eastAsia="zh-CN"/>
        </w:rPr>
        <w:t xml:space="preserve"> configured </w:t>
      </w:r>
      <w:r w:rsidR="00F05F40">
        <w:rPr>
          <w:rFonts w:eastAsia="SimSun"/>
          <w:lang w:eastAsia="zh-CN"/>
        </w:rPr>
        <w:t xml:space="preserve">PUSCH </w:t>
      </w:r>
      <w:r>
        <w:rPr>
          <w:rFonts w:eastAsia="SimSun"/>
          <w:lang w:eastAsia="zh-CN"/>
        </w:rPr>
        <w:t>or dynamic</w:t>
      </w:r>
      <w:r w:rsidR="00F05F40">
        <w:rPr>
          <w:rFonts w:eastAsia="SimSun"/>
          <w:lang w:eastAsia="zh-CN"/>
        </w:rPr>
        <w:t xml:space="preserve">ally scheduled </w:t>
      </w:r>
      <w:r>
        <w:rPr>
          <w:rFonts w:eastAsia="SimSun"/>
          <w:lang w:eastAsia="zh-CN"/>
        </w:rPr>
        <w:t xml:space="preserve">PUSCH is transmitted (at least during </w:t>
      </w:r>
      <w:r w:rsidR="00F05F40">
        <w:rPr>
          <w:rFonts w:eastAsia="SimSun"/>
          <w:lang w:eastAsia="zh-CN"/>
        </w:rPr>
        <w:t>an</w:t>
      </w:r>
      <w:r>
        <w:rPr>
          <w:rFonts w:eastAsia="SimSun"/>
          <w:lang w:eastAsia="zh-CN"/>
        </w:rPr>
        <w:t xml:space="preserve"> overlap region), the gNB receiver has to detect which PUSCH was transmitted</w:t>
      </w:r>
      <w:r w:rsidR="00F05F40">
        <w:rPr>
          <w:rFonts w:eastAsia="SimSun"/>
          <w:lang w:eastAsia="zh-CN"/>
        </w:rPr>
        <w:t xml:space="preserve">, where </w:t>
      </w:r>
      <w:r>
        <w:rPr>
          <w:rFonts w:eastAsia="SimSun"/>
          <w:lang w:eastAsia="zh-CN"/>
        </w:rPr>
        <w:t xml:space="preserve">the detection complexity depends in part on the relative starting symbols as shown in </w:t>
      </w:r>
      <w:r>
        <w:rPr>
          <w:rFonts w:eastAsia="SimSun"/>
          <w:lang w:eastAsia="zh-CN"/>
        </w:rPr>
        <w:fldChar w:fldCharType="begin"/>
      </w:r>
      <w:r>
        <w:rPr>
          <w:rFonts w:eastAsia="SimSun"/>
          <w:lang w:eastAsia="zh-CN"/>
        </w:rPr>
        <w:instrText xml:space="preserve"> REF _Ref533120227 \h </w:instrText>
      </w:r>
      <w:r>
        <w:rPr>
          <w:rFonts w:eastAsia="SimSun"/>
          <w:lang w:eastAsia="zh-CN"/>
        </w:rPr>
      </w:r>
      <w:r>
        <w:rPr>
          <w:rFonts w:eastAsia="SimSun"/>
          <w:lang w:eastAsia="zh-CN"/>
        </w:rPr>
        <w:fldChar w:fldCharType="separate"/>
      </w:r>
      <w:r w:rsidR="00E42C8F">
        <w:t xml:space="preserve">Figure </w:t>
      </w:r>
      <w:r w:rsidR="00E42C8F">
        <w:rPr>
          <w:noProof/>
        </w:rPr>
        <w:t>3</w:t>
      </w:r>
      <w:r>
        <w:rPr>
          <w:rFonts w:eastAsia="SimSun"/>
          <w:lang w:eastAsia="zh-CN"/>
        </w:rPr>
        <w:fldChar w:fldCharType="end"/>
      </w:r>
      <w:r>
        <w:rPr>
          <w:rFonts w:eastAsia="SimSun"/>
          <w:lang w:eastAsia="zh-CN"/>
        </w:rPr>
        <w:t>.</w:t>
      </w:r>
      <w:r w:rsidR="00964B93">
        <w:rPr>
          <w:rFonts w:eastAsia="SimSun"/>
          <w:lang w:eastAsia="zh-CN"/>
        </w:rPr>
        <w:t xml:space="preserve"> </w:t>
      </w:r>
      <w:r w:rsidR="008A1D61">
        <w:rPr>
          <w:rFonts w:eastAsia="SimSun"/>
          <w:lang w:eastAsia="zh-CN"/>
        </w:rPr>
        <w:t xml:space="preserve">A related discussion is provided </w:t>
      </w:r>
      <w:r w:rsidR="009725E7">
        <w:rPr>
          <w:rFonts w:eastAsia="SimSun"/>
          <w:lang w:eastAsia="zh-CN"/>
        </w:rPr>
        <w:t xml:space="preserve">in </w:t>
      </w:r>
      <w:r w:rsidR="008A1D61">
        <w:rPr>
          <w:rFonts w:eastAsia="SimSun"/>
          <w:lang w:eastAsia="zh-CN"/>
        </w:rPr>
        <w:fldChar w:fldCharType="begin"/>
      </w:r>
      <w:r w:rsidR="008A1D61">
        <w:rPr>
          <w:rFonts w:eastAsia="SimSun"/>
          <w:lang w:eastAsia="zh-CN"/>
        </w:rPr>
        <w:instrText xml:space="preserve"> REF _Ref534709488 \n \h </w:instrText>
      </w:r>
      <w:r w:rsidR="008A1D61">
        <w:rPr>
          <w:rFonts w:eastAsia="SimSun"/>
          <w:lang w:eastAsia="zh-CN"/>
        </w:rPr>
      </w:r>
      <w:r w:rsidR="008A1D61">
        <w:rPr>
          <w:rFonts w:eastAsia="SimSun"/>
          <w:lang w:eastAsia="zh-CN"/>
        </w:rPr>
        <w:fldChar w:fldCharType="separate"/>
      </w:r>
      <w:r w:rsidR="00E42C8F">
        <w:rPr>
          <w:rFonts w:eastAsia="SimSun"/>
          <w:lang w:eastAsia="zh-CN"/>
        </w:rPr>
        <w:t>[3]</w:t>
      </w:r>
      <w:r w:rsidR="008A1D61">
        <w:rPr>
          <w:rFonts w:eastAsia="SimSun"/>
          <w:lang w:eastAsia="zh-CN"/>
        </w:rPr>
        <w:fldChar w:fldCharType="end"/>
      </w:r>
      <w:r w:rsidR="008A1D61">
        <w:rPr>
          <w:rFonts w:eastAsia="SimSun"/>
          <w:lang w:eastAsia="zh-CN"/>
        </w:rPr>
        <w:t>.</w:t>
      </w:r>
    </w:p>
    <w:p w:rsidR="00964B93" w:rsidRDefault="00964B93" w:rsidP="00F772EC">
      <w:pPr>
        <w:pStyle w:val="BodyText"/>
        <w:numPr>
          <w:ilvl w:val="1"/>
          <w:numId w:val="8"/>
        </w:numPr>
        <w:rPr>
          <w:rFonts w:eastAsia="SimSun"/>
          <w:lang w:eastAsia="zh-CN"/>
        </w:rPr>
      </w:pPr>
      <w:r>
        <w:rPr>
          <w:rFonts w:eastAsia="SimSun"/>
          <w:lang w:eastAsia="zh-CN"/>
        </w:rPr>
        <w:t xml:space="preserve">A possible solution is to schedule </w:t>
      </w:r>
      <w:r w:rsidR="00F05F40">
        <w:rPr>
          <w:rFonts w:eastAsia="SimSun"/>
          <w:lang w:eastAsia="zh-CN"/>
        </w:rPr>
        <w:t>a</w:t>
      </w:r>
      <w:r>
        <w:rPr>
          <w:rFonts w:eastAsia="SimSun"/>
          <w:lang w:eastAsia="zh-CN"/>
        </w:rPr>
        <w:t xml:space="preserve"> dynamic PUSCH with same starting symbol or, more importantly, same DMRS symbol as the configured PUSCH. PUSCH detection may be facilitated by assigning different combs or cyclic shits of the same DMRS configuration. Flexible indication of </w:t>
      </w:r>
      <w:r w:rsidRPr="00964B93">
        <w:rPr>
          <w:rFonts w:eastAsia="SimSun"/>
          <w:lang w:eastAsia="zh-CN"/>
        </w:rPr>
        <w:t>DMRS symbol positions in the DCI scheduling the dynamic UL grant</w:t>
      </w:r>
      <w:r>
        <w:rPr>
          <w:rFonts w:eastAsia="SimSun"/>
          <w:lang w:eastAsia="zh-CN"/>
        </w:rPr>
        <w:t xml:space="preserve"> may help match the DMRS symbols of both UL grants</w:t>
      </w:r>
      <w:r w:rsidRPr="00964B93">
        <w:rPr>
          <w:rFonts w:eastAsia="SimSun"/>
          <w:lang w:eastAsia="zh-CN"/>
        </w:rPr>
        <w:t>.</w:t>
      </w:r>
    </w:p>
    <w:p w:rsidR="00964B93" w:rsidRPr="00964B93" w:rsidRDefault="00964B93" w:rsidP="00F772EC">
      <w:pPr>
        <w:pStyle w:val="BodyText"/>
        <w:numPr>
          <w:ilvl w:val="1"/>
          <w:numId w:val="8"/>
        </w:numPr>
        <w:rPr>
          <w:rFonts w:eastAsia="SimSun"/>
          <w:lang w:eastAsia="zh-CN"/>
        </w:rPr>
      </w:pPr>
      <w:r>
        <w:rPr>
          <w:rFonts w:eastAsia="SimSun"/>
          <w:lang w:eastAsia="zh-CN"/>
        </w:rPr>
        <w:t>Another possibility is t</w:t>
      </w:r>
      <w:r w:rsidR="00F05F40">
        <w:rPr>
          <w:rFonts w:eastAsia="SimSun"/>
          <w:lang w:eastAsia="zh-CN"/>
        </w:rPr>
        <w:t>o</w:t>
      </w:r>
      <w:r>
        <w:rPr>
          <w:rFonts w:eastAsia="SimSun"/>
          <w:lang w:eastAsia="zh-CN"/>
        </w:rPr>
        <w:t xml:space="preserve"> schedule the dynamic PUSCH on non-overlapping PRBs with the configured PUSCH</w:t>
      </w:r>
      <w:r w:rsidR="00F05F40">
        <w:rPr>
          <w:rFonts w:eastAsia="SimSun"/>
          <w:lang w:eastAsia="zh-CN"/>
        </w:rPr>
        <w:t xml:space="preserve"> albeit with increased UL overhead</w:t>
      </w:r>
      <w:r>
        <w:rPr>
          <w:rFonts w:eastAsia="SimSun"/>
          <w:lang w:eastAsia="zh-CN"/>
        </w:rPr>
        <w:t xml:space="preserve">. </w:t>
      </w:r>
    </w:p>
    <w:p w:rsidR="00D6530A" w:rsidRDefault="00D6530A" w:rsidP="00F772EC">
      <w:pPr>
        <w:pStyle w:val="BodyText"/>
        <w:numPr>
          <w:ilvl w:val="0"/>
          <w:numId w:val="8"/>
        </w:numPr>
        <w:rPr>
          <w:rFonts w:eastAsia="SimSun"/>
          <w:lang w:eastAsia="zh-CN"/>
        </w:rPr>
      </w:pPr>
      <w:r w:rsidRPr="009725E7">
        <w:rPr>
          <w:rFonts w:eastAsia="SimSun"/>
          <w:u w:val="single"/>
          <w:lang w:eastAsia="zh-CN"/>
        </w:rPr>
        <w:t>UE processing capability and power savings</w:t>
      </w:r>
      <w:r>
        <w:rPr>
          <w:rFonts w:eastAsia="SimSun"/>
          <w:lang w:eastAsia="zh-CN"/>
        </w:rPr>
        <w:t>: it is desirable from processing and power saving considerations that the PDCCH scheduling a DG is received at least N</w:t>
      </w:r>
      <w:r w:rsidR="00F05F40">
        <w:rPr>
          <w:rFonts w:eastAsia="SimSun"/>
          <w:lang w:eastAsia="zh-CN"/>
        </w:rPr>
        <w:t>2</w:t>
      </w:r>
      <w:r>
        <w:rPr>
          <w:rFonts w:eastAsia="SimSun"/>
          <w:lang w:eastAsia="zh-CN"/>
        </w:rPr>
        <w:t xml:space="preserve"> symbols before the starting symbol of a CG so that the UE can run the LCP rules ahead of any PUSCH preparation to determine which of the CG or DG to transmit.</w:t>
      </w:r>
    </w:p>
    <w:p w:rsidR="00D6530A" w:rsidRDefault="00D6530A" w:rsidP="0067534D">
      <w:pPr>
        <w:rPr>
          <w:lang w:eastAsia="zh-CN"/>
        </w:rPr>
      </w:pPr>
    </w:p>
    <w:p w:rsidR="00C63DFC" w:rsidRDefault="00C63DFC" w:rsidP="0067534D">
      <w:pPr>
        <w:rPr>
          <w:b/>
          <w:lang w:eastAsia="zh-CN"/>
        </w:rPr>
      </w:pPr>
      <w:r w:rsidRPr="00C63DFC">
        <w:rPr>
          <w:b/>
          <w:lang w:eastAsia="zh-CN"/>
        </w:rPr>
        <w:t xml:space="preserve">Observation: prioritization between an UL DG and </w:t>
      </w:r>
      <w:r w:rsidR="009725E7">
        <w:rPr>
          <w:b/>
          <w:lang w:eastAsia="zh-CN"/>
        </w:rPr>
        <w:t xml:space="preserve">an UL </w:t>
      </w:r>
      <w:r w:rsidRPr="00C63DFC">
        <w:rPr>
          <w:b/>
          <w:lang w:eastAsia="zh-CN"/>
        </w:rPr>
        <w:t xml:space="preserve">CG needs to take into account both latency and reliability as characterized by the PUSCH duration and the target code rate. </w:t>
      </w:r>
    </w:p>
    <w:p w:rsidR="00C63DFC" w:rsidRDefault="00C63DFC" w:rsidP="0067534D">
      <w:pPr>
        <w:rPr>
          <w:b/>
          <w:lang w:eastAsia="zh-CN"/>
        </w:rPr>
      </w:pPr>
    </w:p>
    <w:p w:rsidR="00C63DFC" w:rsidRDefault="00C63DFC" w:rsidP="0067534D">
      <w:pPr>
        <w:rPr>
          <w:b/>
          <w:lang w:eastAsia="zh-CN"/>
        </w:rPr>
      </w:pPr>
      <w:r>
        <w:rPr>
          <w:b/>
          <w:lang w:eastAsia="zh-CN"/>
        </w:rPr>
        <w:t>Proposal</w:t>
      </w:r>
      <w:r w:rsidR="00AF2972">
        <w:rPr>
          <w:b/>
          <w:lang w:eastAsia="zh-CN"/>
        </w:rPr>
        <w:t xml:space="preserve"> </w:t>
      </w:r>
      <w:r w:rsidR="009725E7">
        <w:rPr>
          <w:b/>
          <w:lang w:eastAsia="zh-CN"/>
        </w:rPr>
        <w:t>4</w:t>
      </w:r>
      <w:r w:rsidRPr="00C63DFC">
        <w:rPr>
          <w:b/>
          <w:lang w:eastAsia="zh-CN"/>
        </w:rPr>
        <w:t>:</w:t>
      </w:r>
      <w:r>
        <w:rPr>
          <w:b/>
          <w:lang w:eastAsia="zh-CN"/>
        </w:rPr>
        <w:t xml:space="preserve"> in case of UE-autonomous prioritization, study solutions to ensure reliable detection of the transmitted PUSCH when a dynamic PUSCH collides with a configured PUSCH. </w:t>
      </w:r>
    </w:p>
    <w:p w:rsidR="00964B93" w:rsidRPr="00C63DFC" w:rsidRDefault="00964B93" w:rsidP="0067534D">
      <w:pPr>
        <w:rPr>
          <w:b/>
          <w:lang w:eastAsia="zh-CN"/>
        </w:rPr>
      </w:pPr>
    </w:p>
    <w:p w:rsidR="0067534D" w:rsidRDefault="0067534D" w:rsidP="0067534D">
      <w:pPr>
        <w:rPr>
          <w:lang w:eastAsia="zh-CN"/>
        </w:rPr>
      </w:pPr>
    </w:p>
    <w:p w:rsidR="0067534D" w:rsidRDefault="0067534D" w:rsidP="00C44634">
      <w:pPr>
        <w:pStyle w:val="Heading3"/>
        <w:rPr>
          <w:lang w:eastAsia="zh-CN"/>
        </w:rPr>
      </w:pPr>
      <w:r w:rsidRPr="0067534D">
        <w:rPr>
          <w:lang w:eastAsia="zh-CN"/>
        </w:rPr>
        <w:t>Scenario 3: Intra-UE UL Prioritization – Resource Conflict between Dynamic Grants</w:t>
      </w:r>
    </w:p>
    <w:tbl>
      <w:tblPr>
        <w:tblStyle w:val="TableGrid"/>
        <w:tblW w:w="0" w:type="auto"/>
        <w:tblInd w:w="108" w:type="dxa"/>
        <w:tblLook w:val="04A0" w:firstRow="1" w:lastRow="0" w:firstColumn="1" w:lastColumn="0" w:noHBand="0" w:noVBand="1"/>
      </w:tblPr>
      <w:tblGrid>
        <w:gridCol w:w="9090"/>
      </w:tblGrid>
      <w:tr w:rsidR="0067534D" w:rsidTr="0067534D">
        <w:tc>
          <w:tcPr>
            <w:tcW w:w="9090" w:type="dxa"/>
          </w:tcPr>
          <w:p w:rsidR="0067534D" w:rsidRPr="0067534D" w:rsidRDefault="0067534D" w:rsidP="00CF6420">
            <w:pPr>
              <w:pStyle w:val="BodyText"/>
              <w:rPr>
                <w:rFonts w:eastAsia="SimSun"/>
                <w:i/>
                <w:lang w:eastAsia="zh-CN"/>
              </w:rPr>
            </w:pPr>
            <w:r>
              <w:rPr>
                <w:rFonts w:eastAsia="SimSun"/>
                <w:lang w:eastAsia="zh-CN"/>
              </w:rPr>
              <w:t xml:space="preserve">Excerpt from </w:t>
            </w:r>
            <w:r w:rsidR="00CF6420">
              <w:rPr>
                <w:rFonts w:eastAsia="SimSun"/>
                <w:lang w:eastAsia="zh-CN"/>
              </w:rPr>
              <w:fldChar w:fldCharType="begin"/>
            </w:r>
            <w:r w:rsidR="00CF6420">
              <w:rPr>
                <w:rFonts w:eastAsia="SimSun"/>
                <w:lang w:eastAsia="zh-CN"/>
              </w:rPr>
              <w:instrText xml:space="preserve"> REF _Ref509915661 \n \h </w:instrText>
            </w:r>
            <w:r w:rsidR="00CF6420">
              <w:rPr>
                <w:rFonts w:eastAsia="SimSun"/>
                <w:lang w:eastAsia="zh-CN"/>
              </w:rPr>
            </w:r>
            <w:r w:rsidR="00CF6420">
              <w:rPr>
                <w:rFonts w:eastAsia="SimSun"/>
                <w:lang w:eastAsia="zh-CN"/>
              </w:rPr>
              <w:fldChar w:fldCharType="separate"/>
            </w:r>
            <w:r w:rsidR="00E42C8F">
              <w:rPr>
                <w:rFonts w:eastAsia="SimSun"/>
                <w:lang w:eastAsia="zh-CN"/>
              </w:rPr>
              <w:t>[1]</w:t>
            </w:r>
            <w:r w:rsidR="00CF6420">
              <w:rPr>
                <w:rFonts w:eastAsia="SimSun"/>
                <w:lang w:eastAsia="zh-CN"/>
              </w:rPr>
              <w:fldChar w:fldCharType="end"/>
            </w:r>
            <w:r>
              <w:rPr>
                <w:rFonts w:eastAsia="SimSun"/>
                <w:lang w:eastAsia="zh-CN"/>
              </w:rPr>
              <w:t xml:space="preserve">: </w:t>
            </w:r>
            <w:r w:rsidRPr="00237E5E">
              <w:rPr>
                <w:rFonts w:eastAsia="SimSun"/>
                <w:i/>
                <w:lang w:eastAsia="zh-CN"/>
              </w:rPr>
              <w:t>This scenario considers a case where the UL radio resource associated to a dynamic grant overlaps with another dynamic grant in time. It is RAN2 understanding that traffics with different priorities could be distinguished by for example explicit L1 signaling of priority level per grant, or by other prioritization rule (for example, allowing a later grant to override the previous grant). Both RAN1 and RAN2 should further study this topic.</w:t>
            </w:r>
          </w:p>
        </w:tc>
      </w:tr>
    </w:tbl>
    <w:p w:rsidR="0067534D" w:rsidRDefault="0067534D" w:rsidP="0067534D">
      <w:pPr>
        <w:rPr>
          <w:lang w:eastAsia="zh-CN"/>
        </w:rPr>
      </w:pPr>
    </w:p>
    <w:p w:rsidR="0067534D" w:rsidRDefault="0067534D" w:rsidP="0067534D">
      <w:pPr>
        <w:pStyle w:val="BodyText"/>
        <w:rPr>
          <w:rFonts w:eastAsia="SimSun"/>
          <w:lang w:eastAsia="zh-CN"/>
        </w:rPr>
      </w:pPr>
      <w:r>
        <w:rPr>
          <w:rFonts w:eastAsia="SimSun"/>
          <w:lang w:eastAsia="zh-CN"/>
        </w:rPr>
        <w:t>This case is somewhat similar to the inter-UE multiplexing scenario discussed as part of the URLLC SI. The main use cases are either when the gNB processes a SR or a PUSCH for a high priority LCH after it has already scheduled a PUSCH for lower priority LCHs. The UE behavior in this case could be that if a PDCCH schedules a second PUSCH overlapping at least in time with a first PUSCH scheduled by an earlier received PDCCH, the UE drops the first PUSCH and transmits the second PUSCH.</w:t>
      </w:r>
    </w:p>
    <w:p w:rsidR="0067534D" w:rsidRDefault="0067534D" w:rsidP="0067534D">
      <w:pPr>
        <w:rPr>
          <w:b/>
          <w:lang w:eastAsia="zh-CN"/>
        </w:rPr>
      </w:pPr>
      <w:r>
        <w:rPr>
          <w:b/>
          <w:lang w:eastAsia="zh-CN"/>
        </w:rPr>
        <w:t>Proposal</w:t>
      </w:r>
      <w:r w:rsidR="00FE36DA">
        <w:rPr>
          <w:b/>
          <w:lang w:eastAsia="zh-CN"/>
        </w:rPr>
        <w:t xml:space="preserve"> </w:t>
      </w:r>
      <w:r w:rsidR="009725E7">
        <w:rPr>
          <w:b/>
          <w:lang w:eastAsia="zh-CN"/>
        </w:rPr>
        <w:t>5</w:t>
      </w:r>
      <w:r w:rsidRPr="0067534D">
        <w:rPr>
          <w:b/>
          <w:lang w:eastAsia="zh-CN"/>
        </w:rPr>
        <w:t xml:space="preserve">: </w:t>
      </w:r>
      <w:r>
        <w:rPr>
          <w:b/>
          <w:lang w:eastAsia="zh-CN"/>
        </w:rPr>
        <w:t>for a res</w:t>
      </w:r>
      <w:r w:rsidR="00AE45E1">
        <w:rPr>
          <w:b/>
          <w:lang w:eastAsia="zh-CN"/>
        </w:rPr>
        <w:t>ource conflict between dynamic UL g</w:t>
      </w:r>
      <w:r>
        <w:rPr>
          <w:b/>
          <w:lang w:eastAsia="zh-CN"/>
        </w:rPr>
        <w:t>rants the UE follows the latest received PDCCH.</w:t>
      </w:r>
    </w:p>
    <w:p w:rsidR="0067534D" w:rsidRDefault="0067534D" w:rsidP="0067534D">
      <w:pPr>
        <w:rPr>
          <w:b/>
          <w:lang w:eastAsia="zh-CN"/>
        </w:rPr>
      </w:pPr>
    </w:p>
    <w:p w:rsidR="0067534D" w:rsidRPr="00C44634" w:rsidRDefault="0067534D" w:rsidP="00C44634">
      <w:pPr>
        <w:pStyle w:val="Heading3"/>
        <w:rPr>
          <w:lang w:eastAsia="zh-CN"/>
        </w:rPr>
      </w:pPr>
      <w:r w:rsidRPr="00C44634">
        <w:rPr>
          <w:lang w:eastAsia="zh-CN"/>
        </w:rPr>
        <w:t>Scenario 4: Intra-UE UL Prioritization – Resource Conflict between Control Channel and Control Channel</w:t>
      </w:r>
    </w:p>
    <w:tbl>
      <w:tblPr>
        <w:tblStyle w:val="TableGrid"/>
        <w:tblW w:w="0" w:type="auto"/>
        <w:tblInd w:w="108" w:type="dxa"/>
        <w:tblLook w:val="04A0" w:firstRow="1" w:lastRow="0" w:firstColumn="1" w:lastColumn="0" w:noHBand="0" w:noVBand="1"/>
      </w:tblPr>
      <w:tblGrid>
        <w:gridCol w:w="9090"/>
      </w:tblGrid>
      <w:tr w:rsidR="00C44634" w:rsidTr="00C44634">
        <w:tc>
          <w:tcPr>
            <w:tcW w:w="9090" w:type="dxa"/>
          </w:tcPr>
          <w:p w:rsidR="00C44634" w:rsidRDefault="00C44634" w:rsidP="00CF6420">
            <w:pPr>
              <w:pStyle w:val="BodyText"/>
              <w:rPr>
                <w:rFonts w:eastAsia="SimSun"/>
                <w:lang w:eastAsia="zh-CN"/>
              </w:rPr>
            </w:pPr>
            <w:r>
              <w:rPr>
                <w:rFonts w:eastAsia="SimSun"/>
                <w:lang w:eastAsia="zh-CN"/>
              </w:rPr>
              <w:t xml:space="preserve">Excerpt from </w:t>
            </w:r>
            <w:r w:rsidR="00CF6420">
              <w:rPr>
                <w:rFonts w:eastAsia="SimSun"/>
                <w:lang w:eastAsia="zh-CN"/>
              </w:rPr>
              <w:fldChar w:fldCharType="begin"/>
            </w:r>
            <w:r w:rsidR="00CF6420">
              <w:rPr>
                <w:rFonts w:eastAsia="SimSun"/>
                <w:lang w:eastAsia="zh-CN"/>
              </w:rPr>
              <w:instrText xml:space="preserve"> REF _Ref509915661 \n \h </w:instrText>
            </w:r>
            <w:r w:rsidR="00CF6420">
              <w:rPr>
                <w:rFonts w:eastAsia="SimSun"/>
                <w:lang w:eastAsia="zh-CN"/>
              </w:rPr>
            </w:r>
            <w:r w:rsidR="00CF6420">
              <w:rPr>
                <w:rFonts w:eastAsia="SimSun"/>
                <w:lang w:eastAsia="zh-CN"/>
              </w:rPr>
              <w:fldChar w:fldCharType="separate"/>
            </w:r>
            <w:r w:rsidR="00E42C8F">
              <w:rPr>
                <w:rFonts w:eastAsia="SimSun"/>
                <w:lang w:eastAsia="zh-CN"/>
              </w:rPr>
              <w:t>[1]</w:t>
            </w:r>
            <w:r w:rsidR="00CF6420">
              <w:rPr>
                <w:rFonts w:eastAsia="SimSun"/>
                <w:lang w:eastAsia="zh-CN"/>
              </w:rPr>
              <w:fldChar w:fldCharType="end"/>
            </w:r>
            <w:r>
              <w:rPr>
                <w:rFonts w:eastAsia="SimSun"/>
                <w:lang w:eastAsia="zh-CN"/>
              </w:rPr>
              <w:t xml:space="preserve">: </w:t>
            </w:r>
            <w:r w:rsidRPr="00E44850">
              <w:rPr>
                <w:rFonts w:eastAsia="SimSun"/>
                <w:i/>
                <w:lang w:eastAsia="zh-CN"/>
              </w:rPr>
              <w:t>This scenario considers a case where the resources of uplink control transmission overlaps in time with other uplink control transmission relating to another, higher priority traffic. It is RAN2 understanding that this scenario should be mainly studied by RAN1, but RAN2 should be involved for analyzing the cases relating to uplink control transmission relating to SR</w:t>
            </w:r>
            <w:r w:rsidRPr="00E44850">
              <w:rPr>
                <w:rFonts w:eastAsia="SimSun"/>
                <w:lang w:eastAsia="zh-CN"/>
              </w:rPr>
              <w:t xml:space="preserve">. </w:t>
            </w:r>
          </w:p>
        </w:tc>
      </w:tr>
    </w:tbl>
    <w:p w:rsidR="00C44634" w:rsidRDefault="00C44634" w:rsidP="0067534D">
      <w:pPr>
        <w:pStyle w:val="BodyText"/>
        <w:rPr>
          <w:rFonts w:eastAsia="SimSun"/>
          <w:lang w:eastAsia="zh-CN"/>
        </w:rPr>
      </w:pPr>
    </w:p>
    <w:p w:rsidR="0067534D" w:rsidRDefault="0067534D" w:rsidP="0067534D">
      <w:pPr>
        <w:pStyle w:val="BodyText"/>
        <w:rPr>
          <w:rFonts w:eastAsia="SimSun"/>
          <w:lang w:eastAsia="zh-CN"/>
        </w:rPr>
      </w:pPr>
      <w:r>
        <w:rPr>
          <w:rFonts w:eastAsia="SimSun"/>
          <w:lang w:eastAsia="zh-CN"/>
        </w:rPr>
        <w:t>There are different combinations that can be studied here.</w:t>
      </w:r>
    </w:p>
    <w:p w:rsidR="0067534D" w:rsidRDefault="0067534D" w:rsidP="00F772EC">
      <w:pPr>
        <w:pStyle w:val="BodyText"/>
        <w:numPr>
          <w:ilvl w:val="0"/>
          <w:numId w:val="6"/>
        </w:numPr>
        <w:rPr>
          <w:rFonts w:eastAsia="SimSun"/>
          <w:lang w:eastAsia="zh-CN"/>
        </w:rPr>
      </w:pPr>
      <w:r>
        <w:rPr>
          <w:rFonts w:eastAsia="SimSun"/>
          <w:lang w:eastAsia="zh-CN"/>
        </w:rPr>
        <w:t xml:space="preserve">SR and SR: this scenario is already supported in Rel-15 wherein in case of collision of multiple positive SRs, only one SR is transmitted and it is up to higher layers which one to pass on to the physical layer. </w:t>
      </w:r>
    </w:p>
    <w:p w:rsidR="0067534D" w:rsidRPr="005D095D" w:rsidRDefault="0067534D" w:rsidP="005D095D">
      <w:pPr>
        <w:pStyle w:val="BodyText"/>
        <w:numPr>
          <w:ilvl w:val="0"/>
          <w:numId w:val="6"/>
        </w:numPr>
        <w:rPr>
          <w:rFonts w:eastAsia="SimSun"/>
          <w:lang w:eastAsia="zh-CN"/>
        </w:rPr>
      </w:pPr>
      <w:r>
        <w:rPr>
          <w:rFonts w:eastAsia="SimSun"/>
          <w:lang w:eastAsia="zh-CN"/>
        </w:rPr>
        <w:t xml:space="preserve">HARQ-ACK and HARQ-ACK:  </w:t>
      </w:r>
      <w:r w:rsidR="000534BD">
        <w:rPr>
          <w:rFonts w:eastAsia="SimSun"/>
          <w:lang w:eastAsia="zh-CN"/>
        </w:rPr>
        <w:t xml:space="preserve">although </w:t>
      </w:r>
      <w:r>
        <w:rPr>
          <w:rFonts w:eastAsia="SimSun"/>
          <w:lang w:eastAsia="zh-CN"/>
        </w:rPr>
        <w:t xml:space="preserve">HARQ-ACK multiplexing </w:t>
      </w:r>
      <w:r w:rsidR="000534BD">
        <w:rPr>
          <w:rFonts w:eastAsia="SimSun"/>
          <w:lang w:eastAsia="zh-CN"/>
        </w:rPr>
        <w:t xml:space="preserve">is </w:t>
      </w:r>
      <w:r>
        <w:rPr>
          <w:rFonts w:eastAsia="SimSun"/>
          <w:lang w:eastAsia="zh-CN"/>
        </w:rPr>
        <w:t>supported in Rel-15</w:t>
      </w:r>
      <w:r w:rsidR="000534BD">
        <w:rPr>
          <w:rFonts w:eastAsia="SimSun"/>
          <w:lang w:eastAsia="zh-CN"/>
        </w:rPr>
        <w:t>, there i</w:t>
      </w:r>
      <w:r>
        <w:rPr>
          <w:rFonts w:eastAsia="SimSun"/>
          <w:lang w:eastAsia="zh-CN"/>
        </w:rPr>
        <w:t>s no differentiation of HARQ-ACK corresponding to PDSCH of different traffic types. Indeed, there is no dropping of HARQ-ACK in Rel-15 even when the target code rate is exceeded. In contrast, a higher reliability can be configured for URLLC HARQ-ACK on PUCCH by configuring a low</w:t>
      </w:r>
      <w:r w:rsidR="009725E7">
        <w:rPr>
          <w:rFonts w:eastAsia="SimSun"/>
          <w:lang w:eastAsia="zh-CN"/>
        </w:rPr>
        <w:t>er</w:t>
      </w:r>
      <w:r>
        <w:rPr>
          <w:rFonts w:eastAsia="SimSun"/>
          <w:lang w:eastAsia="zh-CN"/>
        </w:rPr>
        <w:t xml:space="preserve"> target </w:t>
      </w:r>
      <w:r w:rsidR="009725E7">
        <w:rPr>
          <w:rFonts w:eastAsia="SimSun"/>
          <w:lang w:eastAsia="zh-CN"/>
        </w:rPr>
        <w:t xml:space="preserve">code </w:t>
      </w:r>
      <w:r>
        <w:rPr>
          <w:rFonts w:eastAsia="SimSun"/>
          <w:lang w:eastAsia="zh-CN"/>
        </w:rPr>
        <w:t xml:space="preserve">rate for the PUCCH resource. Hence, if HARQ-ACK corresponding to high priority (e.g. URLLC) PDSCH and non-URLLC PDSCH are multiplexed on the same PUCCH, the lower priority HARQ-ACK may be dropped if the target code rate is exceeded. </w:t>
      </w:r>
      <w:r w:rsidR="005D095D">
        <w:rPr>
          <w:rFonts w:eastAsia="SimSun"/>
          <w:lang w:eastAsia="zh-CN"/>
        </w:rPr>
        <w:t xml:space="preserve">Another issue is how </w:t>
      </w:r>
      <w:r w:rsidRPr="005D095D">
        <w:rPr>
          <w:rFonts w:eastAsia="SimSun"/>
          <w:lang w:eastAsia="zh-CN"/>
        </w:rPr>
        <w:t xml:space="preserve">to multiplex HARQ-ACK corresponding to low and high priority PDSCH on </w:t>
      </w:r>
      <w:r w:rsidR="005D095D">
        <w:rPr>
          <w:rFonts w:eastAsia="SimSun"/>
          <w:lang w:eastAsia="zh-CN"/>
        </w:rPr>
        <w:t xml:space="preserve">a PUCCH or PUSCH. It was agreed in RAN1 AH-1901 that </w:t>
      </w:r>
      <w:r w:rsidR="005D095D" w:rsidRPr="005D095D">
        <w:rPr>
          <w:rFonts w:eastAsia="SimSun"/>
          <w:lang w:eastAsia="zh-CN"/>
        </w:rPr>
        <w:t>at least two HARQ-ACK codebooks can be simultaneously constructed</w:t>
      </w:r>
      <w:r w:rsidR="005D095D">
        <w:rPr>
          <w:rFonts w:eastAsia="SimSun"/>
          <w:lang w:eastAsia="zh-CN"/>
        </w:rPr>
        <w:t xml:space="preserve"> for </w:t>
      </w:r>
      <w:r w:rsidR="005D095D" w:rsidRPr="005D095D">
        <w:rPr>
          <w:rFonts w:eastAsia="SimSun"/>
          <w:lang w:eastAsia="zh-CN"/>
        </w:rPr>
        <w:t xml:space="preserve">supporting different </w:t>
      </w:r>
      <w:r w:rsidR="005D095D">
        <w:rPr>
          <w:rFonts w:eastAsia="SimSun"/>
          <w:lang w:eastAsia="zh-CN"/>
        </w:rPr>
        <w:t xml:space="preserve">traffic </w:t>
      </w:r>
      <w:r w:rsidR="005D095D" w:rsidRPr="005D095D">
        <w:rPr>
          <w:rFonts w:eastAsia="SimSun"/>
          <w:lang w:eastAsia="zh-CN"/>
        </w:rPr>
        <w:t>types for a UE</w:t>
      </w:r>
      <w:r w:rsidR="005D095D">
        <w:rPr>
          <w:rFonts w:eastAsia="SimSun"/>
          <w:lang w:eastAsia="zh-CN"/>
        </w:rPr>
        <w:t xml:space="preserve">. Further details of this mechanism are provided in </w:t>
      </w:r>
      <w:r w:rsidR="005D095D">
        <w:rPr>
          <w:rFonts w:eastAsia="SimSun"/>
          <w:lang w:eastAsia="zh-CN"/>
        </w:rPr>
        <w:fldChar w:fldCharType="begin"/>
      </w:r>
      <w:r w:rsidR="005D095D">
        <w:rPr>
          <w:rFonts w:eastAsia="SimSun"/>
          <w:lang w:eastAsia="zh-CN"/>
        </w:rPr>
        <w:instrText xml:space="preserve"> REF _Ref458604 \n \h </w:instrText>
      </w:r>
      <w:r w:rsidR="005D095D">
        <w:rPr>
          <w:rFonts w:eastAsia="SimSun"/>
          <w:lang w:eastAsia="zh-CN"/>
        </w:rPr>
      </w:r>
      <w:r w:rsidR="005D095D">
        <w:rPr>
          <w:rFonts w:eastAsia="SimSun"/>
          <w:lang w:eastAsia="zh-CN"/>
        </w:rPr>
        <w:fldChar w:fldCharType="separate"/>
      </w:r>
      <w:r w:rsidR="00E42C8F">
        <w:rPr>
          <w:rFonts w:eastAsia="SimSun"/>
          <w:lang w:eastAsia="zh-CN"/>
        </w:rPr>
        <w:t>[4]</w:t>
      </w:r>
      <w:r w:rsidR="005D095D">
        <w:rPr>
          <w:rFonts w:eastAsia="SimSun"/>
          <w:lang w:eastAsia="zh-CN"/>
        </w:rPr>
        <w:fldChar w:fldCharType="end"/>
      </w:r>
      <w:r w:rsidR="005D095D">
        <w:rPr>
          <w:rFonts w:eastAsia="SimSun"/>
          <w:lang w:eastAsia="zh-CN"/>
        </w:rPr>
        <w:t xml:space="preserve">. </w:t>
      </w:r>
    </w:p>
    <w:p w:rsidR="0067534D" w:rsidRDefault="0067534D" w:rsidP="00F772EC">
      <w:pPr>
        <w:pStyle w:val="BodyText"/>
        <w:numPr>
          <w:ilvl w:val="0"/>
          <w:numId w:val="6"/>
        </w:numPr>
        <w:rPr>
          <w:rFonts w:eastAsia="SimSun"/>
          <w:lang w:eastAsia="zh-CN"/>
        </w:rPr>
      </w:pPr>
      <w:r>
        <w:rPr>
          <w:rFonts w:eastAsia="SimSun"/>
          <w:lang w:eastAsia="zh-CN"/>
        </w:rPr>
        <w:t xml:space="preserve">HARQ-ACK and SR: this case is where SR corresponding to high priority traffic collides with HARQ-ACK corresponding to lower priority PDSCH. Since SR is triggered by the MAC and the MAC is also in control of HARQ processing including instructing the PHY to send a HARQ-ACK, it is best that prioritization should be handled by the MAC. </w:t>
      </w:r>
    </w:p>
    <w:p w:rsidR="0067534D" w:rsidRPr="00101550" w:rsidRDefault="0067534D" w:rsidP="00F772EC">
      <w:pPr>
        <w:pStyle w:val="BodyText"/>
        <w:numPr>
          <w:ilvl w:val="0"/>
          <w:numId w:val="6"/>
        </w:numPr>
        <w:rPr>
          <w:rFonts w:eastAsia="SimSun"/>
          <w:lang w:eastAsia="zh-CN"/>
        </w:rPr>
      </w:pPr>
      <w:r>
        <w:rPr>
          <w:rFonts w:eastAsia="SimSun"/>
          <w:lang w:eastAsia="zh-CN"/>
        </w:rPr>
        <w:t>HARQ-ACK/SR and CSI: in Rel-15 HARQ-ACK/SR is of higher priority than periodic CSI. For URLLC the new scenario to consider is where HARQ-ACK corresponding to a lower priority PDSCH collides with a CSI report targeting higher priority DL traffic and whether to prioritize the CSI over HARQ-ACK. It is questionable how much system gain is achieved from prioritizing CSI for URLLC (since using a lower code rate provides robustness) versus the loss in DL throughput if HARQ-ACK is dropped. Since a UE can be configured for simultaneous HARQ-ACK and CSI feedback it may be su</w:t>
      </w:r>
      <w:r w:rsidR="000534BD">
        <w:rPr>
          <w:rFonts w:eastAsia="SimSun"/>
          <w:lang w:eastAsia="zh-CN"/>
        </w:rPr>
        <w:t>fficient to multiplex the two UC</w:t>
      </w:r>
      <w:r>
        <w:rPr>
          <w:rFonts w:eastAsia="SimSun"/>
          <w:lang w:eastAsia="zh-CN"/>
        </w:rPr>
        <w:t>I types on a PUCCH resource. One difference from Rel-15, however, could be that in the case the code rate is exceeded the UE does not drop any part of the CSI.</w:t>
      </w:r>
    </w:p>
    <w:p w:rsidR="00B33A42" w:rsidRDefault="000534BD" w:rsidP="00B33A42">
      <w:pPr>
        <w:pStyle w:val="BodyText"/>
        <w:rPr>
          <w:rFonts w:eastAsia="SimSun"/>
          <w:b/>
          <w:lang w:eastAsia="zh-CN"/>
        </w:rPr>
      </w:pPr>
      <w:r w:rsidRPr="000534BD">
        <w:rPr>
          <w:rFonts w:eastAsia="SimSun"/>
          <w:b/>
          <w:lang w:eastAsia="zh-CN"/>
        </w:rPr>
        <w:t xml:space="preserve">Observation: </w:t>
      </w:r>
      <w:r w:rsidR="00B33A42">
        <w:rPr>
          <w:rFonts w:eastAsia="SimSun"/>
          <w:b/>
          <w:lang w:eastAsia="zh-CN"/>
        </w:rPr>
        <w:t>for resource conflict between control channels</w:t>
      </w:r>
      <w:r w:rsidR="005D095D">
        <w:rPr>
          <w:rFonts w:eastAsia="SimSun"/>
          <w:b/>
          <w:lang w:eastAsia="zh-CN"/>
        </w:rPr>
        <w:t>, the</w:t>
      </w:r>
      <w:r w:rsidR="00B33A42">
        <w:rPr>
          <w:rFonts w:eastAsia="SimSun"/>
          <w:b/>
          <w:lang w:eastAsia="zh-CN"/>
        </w:rPr>
        <w:t xml:space="preserve"> SR-SR case is already supported in Rel-15</w:t>
      </w:r>
    </w:p>
    <w:p w:rsidR="00B33A42" w:rsidRPr="005D095D" w:rsidRDefault="00B33A42" w:rsidP="005D095D">
      <w:pPr>
        <w:pStyle w:val="BodyText"/>
        <w:rPr>
          <w:rFonts w:eastAsia="SimSun"/>
          <w:b/>
          <w:lang w:eastAsia="zh-CN"/>
        </w:rPr>
      </w:pPr>
      <w:r>
        <w:rPr>
          <w:rFonts w:eastAsia="SimSun"/>
          <w:b/>
          <w:lang w:eastAsia="zh-CN"/>
        </w:rPr>
        <w:lastRenderedPageBreak/>
        <w:t xml:space="preserve">Proposal </w:t>
      </w:r>
      <w:r w:rsidR="005D095D">
        <w:rPr>
          <w:rFonts w:eastAsia="SimSun"/>
          <w:b/>
          <w:lang w:eastAsia="zh-CN"/>
        </w:rPr>
        <w:t>6</w:t>
      </w:r>
      <w:r>
        <w:rPr>
          <w:rFonts w:eastAsia="SimSun"/>
          <w:b/>
          <w:lang w:eastAsia="zh-CN"/>
        </w:rPr>
        <w:t xml:space="preserve">: for resource conflict between </w:t>
      </w:r>
      <w:r w:rsidRPr="00B33A42">
        <w:rPr>
          <w:rFonts w:eastAsia="SimSun"/>
          <w:b/>
          <w:lang w:eastAsia="zh-CN"/>
        </w:rPr>
        <w:t xml:space="preserve">HARQ-ACK and HARQ-ACK </w:t>
      </w:r>
      <w:r w:rsidR="005419B6">
        <w:rPr>
          <w:rFonts w:eastAsia="SimSun"/>
          <w:b/>
          <w:lang w:eastAsia="zh-CN"/>
        </w:rPr>
        <w:t>s</w:t>
      </w:r>
      <w:r>
        <w:rPr>
          <w:rFonts w:eastAsia="SimSun"/>
          <w:b/>
          <w:lang w:eastAsia="zh-CN"/>
        </w:rPr>
        <w:t xml:space="preserve">tudy </w:t>
      </w:r>
      <w:r w:rsidR="005419B6">
        <w:rPr>
          <w:rFonts w:eastAsia="SimSun"/>
          <w:b/>
          <w:lang w:eastAsia="zh-CN"/>
        </w:rPr>
        <w:t xml:space="preserve">multiplexing mechanisms </w:t>
      </w:r>
      <w:r w:rsidR="005D095D">
        <w:rPr>
          <w:rFonts w:eastAsia="SimSun"/>
          <w:b/>
          <w:lang w:eastAsia="zh-CN"/>
        </w:rPr>
        <w:t>as part of the URLLC SI or in the follow-on WI.</w:t>
      </w:r>
      <w:r w:rsidR="000534BD" w:rsidRPr="000534BD">
        <w:rPr>
          <w:rFonts w:eastAsia="SimSun"/>
          <w:b/>
          <w:lang w:eastAsia="zh-CN"/>
        </w:rPr>
        <w:t xml:space="preserve"> </w:t>
      </w:r>
    </w:p>
    <w:p w:rsidR="0067534D" w:rsidRPr="00E44850" w:rsidRDefault="0067534D" w:rsidP="0067534D">
      <w:pPr>
        <w:pStyle w:val="BodyText"/>
        <w:rPr>
          <w:rFonts w:eastAsia="SimSun"/>
          <w:lang w:eastAsia="zh-CN"/>
        </w:rPr>
      </w:pPr>
    </w:p>
    <w:p w:rsidR="0067534D" w:rsidRPr="00C44634" w:rsidRDefault="0067534D" w:rsidP="00C44634">
      <w:pPr>
        <w:pStyle w:val="Heading3"/>
        <w:rPr>
          <w:lang w:eastAsia="zh-CN"/>
        </w:rPr>
      </w:pPr>
      <w:r w:rsidRPr="00C44634">
        <w:rPr>
          <w:lang w:eastAsia="zh-CN"/>
        </w:rPr>
        <w:t>Scenario 5: Intra-UE UL Prioritization – Resource Conflict between Control Channel and Data Channel</w:t>
      </w:r>
    </w:p>
    <w:tbl>
      <w:tblPr>
        <w:tblStyle w:val="TableGrid"/>
        <w:tblW w:w="0" w:type="auto"/>
        <w:tblInd w:w="108" w:type="dxa"/>
        <w:tblLook w:val="04A0" w:firstRow="1" w:lastRow="0" w:firstColumn="1" w:lastColumn="0" w:noHBand="0" w:noVBand="1"/>
      </w:tblPr>
      <w:tblGrid>
        <w:gridCol w:w="9090"/>
      </w:tblGrid>
      <w:tr w:rsidR="00C44634" w:rsidTr="00C44634">
        <w:tc>
          <w:tcPr>
            <w:tcW w:w="9090" w:type="dxa"/>
          </w:tcPr>
          <w:p w:rsidR="00C44634" w:rsidRPr="00C44634" w:rsidRDefault="00C44634" w:rsidP="0067534D">
            <w:pPr>
              <w:pStyle w:val="BodyText"/>
              <w:rPr>
                <w:rFonts w:eastAsia="SimSun"/>
                <w:i/>
                <w:lang w:eastAsia="zh-CN"/>
              </w:rPr>
            </w:pPr>
            <w:r>
              <w:rPr>
                <w:rFonts w:eastAsia="SimSun"/>
                <w:lang w:eastAsia="zh-CN"/>
              </w:rPr>
              <w:t xml:space="preserve">Excerpt from RAN2 LS: </w:t>
            </w:r>
            <w:r w:rsidRPr="00E44850">
              <w:rPr>
                <w:rFonts w:eastAsia="SimSun"/>
                <w:i/>
                <w:lang w:eastAsia="zh-CN"/>
              </w:rPr>
              <w:t>This scenario considers a case where the resources of uplink control transmission overlaps in time with uplink data transmission relating to another traffic with either higher or lower priority. It is RAN2 understanding that this scenario should be mainly studied by RAN1, but RAN2 should be involved for analyzing the cases relating to uplink control transmission relating to SR.</w:t>
            </w:r>
          </w:p>
        </w:tc>
      </w:tr>
    </w:tbl>
    <w:p w:rsidR="00C44634" w:rsidRDefault="00C44634" w:rsidP="0067534D">
      <w:pPr>
        <w:pStyle w:val="BodyText"/>
        <w:rPr>
          <w:rFonts w:eastAsia="SimSun"/>
          <w:lang w:eastAsia="zh-CN"/>
        </w:rPr>
      </w:pPr>
    </w:p>
    <w:p w:rsidR="0067534D" w:rsidRDefault="0067534D" w:rsidP="0067534D">
      <w:pPr>
        <w:pStyle w:val="BodyText"/>
        <w:rPr>
          <w:rFonts w:eastAsia="SimSun"/>
          <w:lang w:eastAsia="zh-CN"/>
        </w:rPr>
      </w:pPr>
      <w:r>
        <w:rPr>
          <w:rFonts w:eastAsia="SimSun"/>
          <w:lang w:eastAsia="zh-CN"/>
        </w:rPr>
        <w:t>The collision use cases are similar to Scenario 4 but now with collision of UCI and PUSCH. We consider here two cases</w:t>
      </w:r>
    </w:p>
    <w:p w:rsidR="0067534D" w:rsidRDefault="0067534D" w:rsidP="00F772EC">
      <w:pPr>
        <w:pStyle w:val="BodyText"/>
        <w:numPr>
          <w:ilvl w:val="0"/>
          <w:numId w:val="7"/>
        </w:numPr>
        <w:rPr>
          <w:rFonts w:eastAsia="SimSun"/>
          <w:lang w:eastAsia="zh-CN"/>
        </w:rPr>
      </w:pPr>
      <w:r>
        <w:rPr>
          <w:rFonts w:eastAsia="SimSun"/>
          <w:lang w:eastAsia="zh-CN"/>
        </w:rPr>
        <w:t>SR and PUSCH: f</w:t>
      </w:r>
      <w:r w:rsidRPr="009B08F0">
        <w:rPr>
          <w:rFonts w:eastAsia="SimSun"/>
          <w:lang w:eastAsia="zh-CN"/>
        </w:rPr>
        <w:t xml:space="preserve">or SR and PUSCH collision, </w:t>
      </w:r>
      <w:r>
        <w:rPr>
          <w:rFonts w:eastAsia="SimSun"/>
          <w:lang w:eastAsia="zh-CN"/>
        </w:rPr>
        <w:t>there are two possible scenarios</w:t>
      </w:r>
    </w:p>
    <w:p w:rsidR="0067534D" w:rsidRDefault="0067534D" w:rsidP="00F772EC">
      <w:pPr>
        <w:pStyle w:val="BodyText"/>
        <w:numPr>
          <w:ilvl w:val="1"/>
          <w:numId w:val="7"/>
        </w:numPr>
        <w:rPr>
          <w:rFonts w:eastAsia="SimSun"/>
          <w:lang w:eastAsia="zh-CN"/>
        </w:rPr>
      </w:pPr>
      <w:r>
        <w:rPr>
          <w:rFonts w:eastAsia="SimSun"/>
          <w:lang w:eastAsia="zh-CN"/>
        </w:rPr>
        <w:t xml:space="preserve">SR overlapping with a single-slot PUSCH carrying </w:t>
      </w:r>
      <w:r w:rsidRPr="009B08F0">
        <w:rPr>
          <w:rFonts w:eastAsia="SimSun"/>
          <w:lang w:eastAsia="zh-CN"/>
        </w:rPr>
        <w:t>UL-SCH data</w:t>
      </w:r>
      <w:r>
        <w:rPr>
          <w:rFonts w:eastAsia="SimSun"/>
          <w:lang w:eastAsia="zh-CN"/>
        </w:rPr>
        <w:t>: for this scenario</w:t>
      </w:r>
      <w:r w:rsidRPr="009B08F0">
        <w:rPr>
          <w:rFonts w:eastAsia="SimSun"/>
          <w:lang w:eastAsia="zh-CN"/>
        </w:rPr>
        <w:t xml:space="preserve"> a BSR is typically transmitted</w:t>
      </w:r>
      <w:r>
        <w:rPr>
          <w:rFonts w:eastAsia="SimSun"/>
          <w:lang w:eastAsia="zh-CN"/>
        </w:rPr>
        <w:t xml:space="preserve"> to indicate the request for UL resources for e.g. high priority data. </w:t>
      </w:r>
      <w:r w:rsidRPr="009B08F0">
        <w:rPr>
          <w:rFonts w:eastAsia="SimSun"/>
          <w:lang w:eastAsia="zh-CN"/>
        </w:rPr>
        <w:t xml:space="preserve">However, for a long PUSCH it may </w:t>
      </w:r>
      <w:r w:rsidR="005D095D">
        <w:rPr>
          <w:rFonts w:eastAsia="SimSun"/>
          <w:lang w:eastAsia="zh-CN"/>
        </w:rPr>
        <w:t>not be ideal to multiplex a BSR on the PUSCH as it delays scheduling of the high priority data</w:t>
      </w:r>
      <w:r w:rsidR="00E42C8F">
        <w:rPr>
          <w:rFonts w:eastAsia="SimSun"/>
          <w:lang w:eastAsia="zh-CN"/>
        </w:rPr>
        <w:t xml:space="preserve"> rather than transmitting a short PUCCH carrying SR</w:t>
      </w:r>
      <w:r w:rsidRPr="009B08F0">
        <w:rPr>
          <w:rFonts w:eastAsia="SimSun"/>
          <w:lang w:eastAsia="zh-CN"/>
        </w:rPr>
        <w:t xml:space="preserve">. </w:t>
      </w:r>
      <w:r>
        <w:rPr>
          <w:rFonts w:eastAsia="SimSun"/>
          <w:lang w:eastAsia="zh-CN"/>
        </w:rPr>
        <w:t xml:space="preserve">This would only be necessary if the total latency between SR transmission and the end of the </w:t>
      </w:r>
      <w:r w:rsidR="00E42C8F">
        <w:rPr>
          <w:rFonts w:eastAsia="SimSun"/>
          <w:lang w:eastAsia="zh-CN"/>
        </w:rPr>
        <w:t>PUSCH triggered by the SR occurs before the end of the first PUSCH duration</w:t>
      </w:r>
      <w:r>
        <w:rPr>
          <w:rFonts w:eastAsia="SimSun"/>
          <w:lang w:eastAsia="zh-CN"/>
        </w:rPr>
        <w:t xml:space="preserve">. To evaluate the feasibility we consider the case where the starting symbol of SR collides with that of a low priority PUSCH as shown in </w:t>
      </w:r>
      <w:r>
        <w:rPr>
          <w:rFonts w:eastAsia="SimSun"/>
          <w:lang w:eastAsia="zh-CN"/>
        </w:rPr>
        <w:fldChar w:fldCharType="begin"/>
      </w:r>
      <w:r>
        <w:rPr>
          <w:rFonts w:eastAsia="SimSun"/>
          <w:lang w:eastAsia="zh-CN"/>
        </w:rPr>
        <w:instrText xml:space="preserve"> REF _Ref534193139 \h </w:instrText>
      </w:r>
      <w:r>
        <w:rPr>
          <w:rFonts w:eastAsia="SimSun"/>
          <w:lang w:eastAsia="zh-CN"/>
        </w:rPr>
      </w:r>
      <w:r>
        <w:rPr>
          <w:rFonts w:eastAsia="SimSun"/>
          <w:lang w:eastAsia="zh-CN"/>
        </w:rPr>
        <w:fldChar w:fldCharType="separate"/>
      </w:r>
      <w:r w:rsidR="00E42C8F">
        <w:t xml:space="preserve">Figure </w:t>
      </w:r>
      <w:r w:rsidR="00E42C8F">
        <w:rPr>
          <w:noProof/>
        </w:rPr>
        <w:t>4</w:t>
      </w:r>
      <w:r>
        <w:rPr>
          <w:rFonts w:eastAsia="SimSun"/>
          <w:lang w:eastAsia="zh-CN"/>
        </w:rPr>
        <w:fldChar w:fldCharType="end"/>
      </w:r>
      <w:r>
        <w:rPr>
          <w:rFonts w:eastAsia="SimSun"/>
          <w:lang w:eastAsia="zh-CN"/>
        </w:rPr>
        <w:t xml:space="preserve">. Here we assume </w:t>
      </w:r>
      <w:r w:rsidR="00E42C8F">
        <w:rPr>
          <w:rFonts w:eastAsia="SimSun"/>
          <w:lang w:eastAsia="zh-CN"/>
        </w:rPr>
        <w:t xml:space="preserve">for simplicity in this illustration </w:t>
      </w:r>
      <w:r>
        <w:rPr>
          <w:rFonts w:eastAsia="SimSun"/>
          <w:lang w:eastAsia="zh-CN"/>
        </w:rPr>
        <w:t xml:space="preserve">that the gNB SR processing is same </w:t>
      </w:r>
      <w:r w:rsidR="00E42C8F">
        <w:rPr>
          <w:rFonts w:eastAsia="SimSun"/>
          <w:lang w:eastAsia="zh-CN"/>
        </w:rPr>
        <w:t xml:space="preserve">Rel-15 PDSCH processing time </w:t>
      </w:r>
      <w:r>
        <w:rPr>
          <w:rFonts w:eastAsia="SimSun"/>
          <w:lang w:eastAsia="zh-CN"/>
        </w:rPr>
        <w:t>N1</w:t>
      </w:r>
      <w:r w:rsidR="00E42C8F">
        <w:rPr>
          <w:rFonts w:eastAsia="SimSun"/>
          <w:lang w:eastAsia="zh-CN"/>
        </w:rPr>
        <w:t xml:space="preserve"> for </w:t>
      </w:r>
      <w:r>
        <w:rPr>
          <w:rFonts w:eastAsia="SimSun"/>
          <w:lang w:eastAsia="zh-CN"/>
        </w:rPr>
        <w:t>30</w:t>
      </w:r>
      <w:r w:rsidR="00E42C8F">
        <w:rPr>
          <w:rFonts w:eastAsia="SimSun"/>
          <w:lang w:eastAsia="zh-CN"/>
        </w:rPr>
        <w:t xml:space="preserve"> </w:t>
      </w:r>
      <w:r>
        <w:rPr>
          <w:rFonts w:eastAsia="SimSun"/>
          <w:lang w:eastAsia="zh-CN"/>
        </w:rPr>
        <w:t xml:space="preserve">KHz SCS </w:t>
      </w:r>
      <w:r w:rsidR="00E42C8F">
        <w:rPr>
          <w:rFonts w:eastAsia="SimSun"/>
          <w:lang w:eastAsia="zh-CN"/>
        </w:rPr>
        <w:t>and UE cap</w:t>
      </w:r>
      <w:r>
        <w:rPr>
          <w:rFonts w:eastAsia="SimSun"/>
          <w:lang w:eastAsia="zh-CN"/>
        </w:rPr>
        <w:t>ability 2. It can be seen that even with having a PDCCH occasion immediately after gNB SR processing, the earliest PUSCH symbol resulting from the SR processing is the last symbol of the slot, so there is no benefit of not multiplexing a BSR on the PUSCH. A different case would be if the high priority UL data arrived after the start of the low priority PUSCH (or more precisely after the TB had being constructed). Then the question would be whether to drop the ongoing PUSCH to transmit SR. This then is somewhat similar to Scenario 2 in that the gNB should be able to detect that a first PUSCH transmission has been terminated by the UE in order to transmit the SR.</w:t>
      </w:r>
    </w:p>
    <w:p w:rsidR="0067534D" w:rsidRDefault="0067534D" w:rsidP="0067534D">
      <w:pPr>
        <w:pStyle w:val="BodyText"/>
        <w:keepNext/>
        <w:jc w:val="center"/>
      </w:pPr>
      <w:r>
        <w:object w:dxaOrig="7733" w:dyaOrig="2916">
          <v:shape id="_x0000_i1028" type="#_x0000_t75" style="width:386.75pt;height:146.55pt" o:ole="">
            <v:imagedata r:id="rId15" o:title=""/>
          </v:shape>
          <o:OLEObject Type="Embed" ProgID="Visio.Drawing.11" ShapeID="_x0000_i1028" DrawAspect="Content" ObjectID="_1611754784" r:id="rId16"/>
        </w:object>
      </w:r>
    </w:p>
    <w:p w:rsidR="0067534D" w:rsidRPr="005419B6" w:rsidRDefault="0067534D" w:rsidP="005419B6">
      <w:pPr>
        <w:pStyle w:val="Caption"/>
        <w:jc w:val="center"/>
      </w:pPr>
      <w:bookmarkStart w:id="7" w:name="_Ref534193139"/>
      <w:r>
        <w:t xml:space="preserve">Figure </w:t>
      </w:r>
      <w:r>
        <w:fldChar w:fldCharType="begin"/>
      </w:r>
      <w:r>
        <w:instrText xml:space="preserve"> SEQ Figure \* ARABIC </w:instrText>
      </w:r>
      <w:r>
        <w:fldChar w:fldCharType="separate"/>
      </w:r>
      <w:r w:rsidR="00E42C8F">
        <w:rPr>
          <w:noProof/>
        </w:rPr>
        <w:t>4</w:t>
      </w:r>
      <w:r>
        <w:rPr>
          <w:noProof/>
        </w:rPr>
        <w:fldChar w:fldCharType="end"/>
      </w:r>
      <w:bookmarkEnd w:id="7"/>
      <w:r>
        <w:t xml:space="preserve"> Collision of positive SR occasion for high priority UL data and a PUSCH carrying lower priority UL data</w:t>
      </w:r>
    </w:p>
    <w:p w:rsidR="0067534D" w:rsidRDefault="0067534D" w:rsidP="00F772EC">
      <w:pPr>
        <w:pStyle w:val="BodyText"/>
        <w:numPr>
          <w:ilvl w:val="1"/>
          <w:numId w:val="7"/>
        </w:numPr>
        <w:rPr>
          <w:rFonts w:eastAsia="SimSun"/>
          <w:lang w:eastAsia="zh-CN"/>
        </w:rPr>
      </w:pPr>
      <w:r>
        <w:rPr>
          <w:rFonts w:eastAsia="SimSun"/>
          <w:lang w:eastAsia="zh-CN"/>
        </w:rPr>
        <w:t xml:space="preserve">SR overlapping with a multi-slot PUSCH carrying </w:t>
      </w:r>
      <w:r w:rsidRPr="009B08F0">
        <w:rPr>
          <w:rFonts w:eastAsia="SimSun"/>
          <w:lang w:eastAsia="zh-CN"/>
        </w:rPr>
        <w:t>UL-SCH data</w:t>
      </w:r>
      <w:r>
        <w:rPr>
          <w:rFonts w:eastAsia="SimSun"/>
          <w:lang w:eastAsia="zh-CN"/>
        </w:rPr>
        <w:t xml:space="preserve">: </w:t>
      </w:r>
      <w:r w:rsidR="005D410A">
        <w:rPr>
          <w:rFonts w:eastAsia="SimSun"/>
          <w:lang w:eastAsia="zh-CN"/>
        </w:rPr>
        <w:t xml:space="preserve">assume in </w:t>
      </w:r>
      <w:r>
        <w:rPr>
          <w:rFonts w:eastAsia="SimSun"/>
          <w:lang w:eastAsia="zh-CN"/>
        </w:rPr>
        <w:fldChar w:fldCharType="begin"/>
      </w:r>
      <w:r>
        <w:rPr>
          <w:rFonts w:eastAsia="SimSun"/>
          <w:lang w:eastAsia="zh-CN"/>
        </w:rPr>
        <w:instrText xml:space="preserve"> REF _Ref534193139 \h </w:instrText>
      </w:r>
      <w:r>
        <w:rPr>
          <w:rFonts w:eastAsia="SimSun"/>
          <w:lang w:eastAsia="zh-CN"/>
        </w:rPr>
      </w:r>
      <w:r>
        <w:rPr>
          <w:rFonts w:eastAsia="SimSun"/>
          <w:lang w:eastAsia="zh-CN"/>
        </w:rPr>
        <w:fldChar w:fldCharType="separate"/>
      </w:r>
      <w:r w:rsidR="00E42C8F">
        <w:t xml:space="preserve">Figure </w:t>
      </w:r>
      <w:r w:rsidR="00E42C8F">
        <w:rPr>
          <w:noProof/>
        </w:rPr>
        <w:t>4</w:t>
      </w:r>
      <w:r>
        <w:rPr>
          <w:rFonts w:eastAsia="SimSun"/>
          <w:lang w:eastAsia="zh-CN"/>
        </w:rPr>
        <w:fldChar w:fldCharType="end"/>
      </w:r>
      <w:r>
        <w:rPr>
          <w:rFonts w:eastAsia="SimSun"/>
          <w:lang w:eastAsia="zh-CN"/>
        </w:rPr>
        <w:t xml:space="preserve"> that a lower priority PUSCH is configured with 2-slot aggregation i.e. in both slots n and n+1. Then if the SR occasion occurs after the starting symbol of the PUSCH in slot n, it cannot be multiplexed in the PUSCH in either slot n or n+1 and would have to wait until the end of the second repetition. This is not desirable and the SR should then be prioritized over the PUSCH (at least in the second slot). However, it is not clear that any specification is needed because this scenario can be handled by network implementation. For example, the network should not configure a slot repetition for a first PUSCH overlapping with an SR occasion for higher priority UL data.</w:t>
      </w:r>
      <w:r w:rsidR="001E15FB">
        <w:rPr>
          <w:rFonts w:eastAsia="SimSun"/>
          <w:lang w:eastAsia="zh-CN"/>
        </w:rPr>
        <w:t xml:space="preserve"> </w:t>
      </w:r>
      <w:r w:rsidR="005D410A">
        <w:rPr>
          <w:rFonts w:eastAsia="SimSun"/>
          <w:lang w:eastAsia="zh-CN"/>
        </w:rPr>
        <w:t xml:space="preserve">Although </w:t>
      </w:r>
      <w:r w:rsidR="005A5C82">
        <w:rPr>
          <w:rFonts w:eastAsia="SimSun"/>
          <w:lang w:eastAsia="zh-CN"/>
        </w:rPr>
        <w:t xml:space="preserve">this is a </w:t>
      </w:r>
      <w:r w:rsidR="005D410A">
        <w:rPr>
          <w:rFonts w:eastAsia="SimSun"/>
          <w:lang w:eastAsia="zh-CN"/>
        </w:rPr>
        <w:t xml:space="preserve">simple </w:t>
      </w:r>
      <w:r w:rsidR="00EB7327">
        <w:rPr>
          <w:rFonts w:eastAsia="SimSun"/>
          <w:lang w:eastAsia="zh-CN"/>
        </w:rPr>
        <w:t xml:space="preserve">approach </w:t>
      </w:r>
      <w:r w:rsidR="005A5C82">
        <w:rPr>
          <w:rFonts w:eastAsia="SimSun"/>
          <w:lang w:eastAsia="zh-CN"/>
        </w:rPr>
        <w:t>it is nevertheless a s</w:t>
      </w:r>
      <w:r w:rsidR="001E15FB">
        <w:rPr>
          <w:rFonts w:eastAsia="SimSun"/>
          <w:lang w:eastAsia="zh-CN"/>
        </w:rPr>
        <w:t>cheduling restriction</w:t>
      </w:r>
      <w:r w:rsidR="005D410A">
        <w:rPr>
          <w:rFonts w:eastAsia="SimSun"/>
          <w:lang w:eastAsia="zh-CN"/>
        </w:rPr>
        <w:t xml:space="preserve"> and </w:t>
      </w:r>
      <w:r w:rsidR="005A5C82">
        <w:rPr>
          <w:rFonts w:eastAsia="SimSun"/>
          <w:lang w:eastAsia="zh-CN"/>
        </w:rPr>
        <w:t xml:space="preserve">it is recommended that </w:t>
      </w:r>
      <w:r w:rsidR="005D410A">
        <w:rPr>
          <w:rFonts w:eastAsia="SimSun"/>
          <w:lang w:eastAsia="zh-CN"/>
        </w:rPr>
        <w:t xml:space="preserve">other </w:t>
      </w:r>
      <w:r w:rsidR="005A5C82">
        <w:rPr>
          <w:rFonts w:eastAsia="SimSun"/>
          <w:lang w:eastAsia="zh-CN"/>
        </w:rPr>
        <w:t>solutions be pursued</w:t>
      </w:r>
      <w:r w:rsidR="001E15FB">
        <w:rPr>
          <w:rFonts w:eastAsia="SimSun"/>
          <w:lang w:eastAsia="zh-CN"/>
        </w:rPr>
        <w:t xml:space="preserve">. </w:t>
      </w:r>
    </w:p>
    <w:p w:rsidR="0067534D" w:rsidRDefault="0067534D" w:rsidP="00F772EC">
      <w:pPr>
        <w:pStyle w:val="BodyText"/>
        <w:numPr>
          <w:ilvl w:val="1"/>
          <w:numId w:val="7"/>
        </w:numPr>
        <w:rPr>
          <w:rFonts w:eastAsia="SimSun"/>
          <w:lang w:eastAsia="zh-CN"/>
        </w:rPr>
      </w:pPr>
      <w:r>
        <w:rPr>
          <w:rFonts w:eastAsia="SimSun"/>
          <w:lang w:eastAsia="zh-CN"/>
        </w:rPr>
        <w:lastRenderedPageBreak/>
        <w:t>SR overlapping with a single-slot PUSCH without UL-SCH data: Rel-15 already specifies that the PUSCH is dropped.</w:t>
      </w:r>
    </w:p>
    <w:p w:rsidR="0067534D" w:rsidRPr="009B08F0" w:rsidRDefault="0067534D" w:rsidP="00F772EC">
      <w:pPr>
        <w:pStyle w:val="BodyText"/>
        <w:numPr>
          <w:ilvl w:val="0"/>
          <w:numId w:val="7"/>
        </w:numPr>
        <w:rPr>
          <w:rFonts w:eastAsia="SimSun"/>
          <w:lang w:eastAsia="zh-CN"/>
        </w:rPr>
      </w:pPr>
      <w:r>
        <w:rPr>
          <w:rFonts w:eastAsia="SimSun"/>
          <w:lang w:eastAsia="zh-CN"/>
        </w:rPr>
        <w:t xml:space="preserve">PUSCH overlapping with HARQ-ACK: the scenario here would be e.g. HARQ-ACK corresponding to high priority PDSCH overlapping with a PUSCH of lower priority. This can also be handled by network configuration. For dynamic PDSCH the network can schedule the HARQ-ACK such that there is no conflict or that HARQ-ACK can be multiplexed on the PUSCH with sufficient reliability (based on e.g. the beta factor selection). Similar network configuration can be </w:t>
      </w:r>
      <w:r w:rsidR="008C5042">
        <w:rPr>
          <w:rFonts w:eastAsia="SimSun"/>
          <w:lang w:eastAsia="zh-CN"/>
        </w:rPr>
        <w:t>considered</w:t>
      </w:r>
      <w:r>
        <w:rPr>
          <w:rFonts w:eastAsia="SimSun"/>
          <w:lang w:eastAsia="zh-CN"/>
        </w:rPr>
        <w:t xml:space="preserve"> for a configured grant.</w:t>
      </w:r>
    </w:p>
    <w:p w:rsidR="0067534D" w:rsidRDefault="00E42C8F" w:rsidP="0067534D">
      <w:pPr>
        <w:pStyle w:val="BodyText"/>
        <w:rPr>
          <w:rFonts w:eastAsia="SimSun"/>
          <w:b/>
          <w:lang w:eastAsia="zh-CN"/>
        </w:rPr>
      </w:pPr>
      <w:r>
        <w:rPr>
          <w:rFonts w:eastAsia="SimSun"/>
          <w:b/>
          <w:lang w:eastAsia="zh-CN"/>
        </w:rPr>
        <w:t>Proposal 7</w:t>
      </w:r>
      <w:r w:rsidR="001E15FB" w:rsidRPr="001E15FB">
        <w:rPr>
          <w:rFonts w:eastAsia="SimSun"/>
          <w:b/>
          <w:lang w:eastAsia="zh-CN"/>
        </w:rPr>
        <w:t xml:space="preserve">: </w:t>
      </w:r>
      <w:r>
        <w:rPr>
          <w:rFonts w:eastAsia="SimSun"/>
          <w:b/>
          <w:lang w:eastAsia="zh-CN"/>
        </w:rPr>
        <w:t xml:space="preserve">study </w:t>
      </w:r>
      <w:r w:rsidR="001E15FB" w:rsidRPr="001E15FB">
        <w:rPr>
          <w:rFonts w:eastAsia="SimSun"/>
          <w:b/>
          <w:lang w:eastAsia="zh-CN"/>
        </w:rPr>
        <w:t xml:space="preserve">prioritization </w:t>
      </w:r>
      <w:r>
        <w:rPr>
          <w:rFonts w:eastAsia="SimSun"/>
          <w:b/>
          <w:lang w:eastAsia="zh-CN"/>
        </w:rPr>
        <w:t xml:space="preserve">mechanisms for </w:t>
      </w:r>
      <w:r w:rsidR="001E15FB" w:rsidRPr="001E15FB">
        <w:rPr>
          <w:rFonts w:eastAsia="SimSun"/>
          <w:b/>
          <w:lang w:eastAsia="zh-CN"/>
        </w:rPr>
        <w:t xml:space="preserve">SR corresponding to high priority data overlapping with a </w:t>
      </w:r>
      <w:r>
        <w:rPr>
          <w:rFonts w:eastAsia="SimSun"/>
          <w:b/>
          <w:lang w:eastAsia="zh-CN"/>
        </w:rPr>
        <w:t xml:space="preserve">lower priority </w:t>
      </w:r>
      <w:r w:rsidR="001E15FB" w:rsidRPr="001E15FB">
        <w:rPr>
          <w:rFonts w:eastAsia="SimSun"/>
          <w:b/>
          <w:lang w:eastAsia="zh-CN"/>
        </w:rPr>
        <w:t>mul</w:t>
      </w:r>
      <w:r>
        <w:rPr>
          <w:rFonts w:eastAsia="SimSun"/>
          <w:b/>
          <w:lang w:eastAsia="zh-CN"/>
        </w:rPr>
        <w:t>ti-slot PUSCH.</w:t>
      </w:r>
    </w:p>
    <w:p w:rsidR="005419B6" w:rsidRPr="001E15FB" w:rsidRDefault="005419B6" w:rsidP="0067534D">
      <w:pPr>
        <w:pStyle w:val="BodyText"/>
        <w:rPr>
          <w:rFonts w:eastAsia="SimSun"/>
          <w:b/>
          <w:lang w:eastAsia="zh-CN"/>
        </w:rPr>
      </w:pPr>
    </w:p>
    <w:p w:rsidR="0067534D" w:rsidRPr="00C44634" w:rsidRDefault="0067534D" w:rsidP="00C44634">
      <w:pPr>
        <w:pStyle w:val="Heading3"/>
        <w:rPr>
          <w:lang w:eastAsia="zh-CN"/>
        </w:rPr>
      </w:pPr>
      <w:r w:rsidRPr="00C44634">
        <w:rPr>
          <w:lang w:eastAsia="zh-CN"/>
        </w:rPr>
        <w:t>Scenario 6: Intra-UE UL Prioritization – CA-based Concurrent Transmission with Power Limitation</w:t>
      </w:r>
    </w:p>
    <w:tbl>
      <w:tblPr>
        <w:tblStyle w:val="TableGrid"/>
        <w:tblW w:w="0" w:type="auto"/>
        <w:tblInd w:w="108" w:type="dxa"/>
        <w:tblLook w:val="04A0" w:firstRow="1" w:lastRow="0" w:firstColumn="1" w:lastColumn="0" w:noHBand="0" w:noVBand="1"/>
      </w:tblPr>
      <w:tblGrid>
        <w:gridCol w:w="9180"/>
      </w:tblGrid>
      <w:tr w:rsidR="00C44634" w:rsidTr="00C44634">
        <w:tc>
          <w:tcPr>
            <w:tcW w:w="9180" w:type="dxa"/>
          </w:tcPr>
          <w:p w:rsidR="00C44634" w:rsidRDefault="00C44634" w:rsidP="0067534D">
            <w:pPr>
              <w:pStyle w:val="BodyText"/>
              <w:rPr>
                <w:rFonts w:eastAsia="SimSun"/>
                <w:lang w:eastAsia="zh-CN"/>
              </w:rPr>
            </w:pPr>
            <w:r>
              <w:rPr>
                <w:rFonts w:eastAsia="SimSun"/>
                <w:lang w:eastAsia="zh-CN"/>
              </w:rPr>
              <w:t xml:space="preserve">Excerpt from RAN2 LS: </w:t>
            </w:r>
            <w:r w:rsidRPr="00F472BF">
              <w:rPr>
                <w:rFonts w:eastAsia="SimSun"/>
                <w:i/>
                <w:lang w:eastAsia="zh-CN"/>
              </w:rPr>
              <w:t>In cases wherein mixed traffic with different priorities / reliability requirements are exchanged between the UE and gNB and corresponding data or control transmissions simultaneously occur on different serving cells, prioritization may have to occur due to transmit power limitation.</w:t>
            </w:r>
          </w:p>
        </w:tc>
      </w:tr>
    </w:tbl>
    <w:p w:rsidR="00C44634" w:rsidRDefault="00C44634" w:rsidP="0067534D">
      <w:pPr>
        <w:pStyle w:val="BodyText"/>
        <w:rPr>
          <w:rFonts w:eastAsia="SimSun"/>
          <w:lang w:eastAsia="zh-CN"/>
        </w:rPr>
      </w:pPr>
    </w:p>
    <w:p w:rsidR="0067534D" w:rsidRPr="007F7282" w:rsidRDefault="0067534D" w:rsidP="001E15FB">
      <w:pPr>
        <w:pStyle w:val="BodyText"/>
        <w:rPr>
          <w:color w:val="1F497D" w:themeColor="text2"/>
        </w:rPr>
      </w:pPr>
      <w:r>
        <w:rPr>
          <w:rFonts w:eastAsia="SimSun"/>
          <w:lang w:eastAsia="zh-CN"/>
        </w:rPr>
        <w:t>In Rel-15 prioritization for TX power reduction is described in Sec. 7.5 of 38.213</w:t>
      </w:r>
      <w:r w:rsidR="001E15FB">
        <w:rPr>
          <w:rFonts w:eastAsia="SimSun"/>
          <w:lang w:eastAsia="zh-CN"/>
        </w:rPr>
        <w:t xml:space="preserve">. </w:t>
      </w:r>
      <w:r>
        <w:rPr>
          <w:rFonts w:eastAsia="SimSun"/>
          <w:lang w:eastAsia="zh-CN"/>
        </w:rPr>
        <w:t xml:space="preserve">For supporting a mix of low and high priority traffic, </w:t>
      </w:r>
      <w:r w:rsidR="001E15FB">
        <w:rPr>
          <w:rFonts w:eastAsia="SimSun"/>
          <w:lang w:eastAsia="zh-CN"/>
        </w:rPr>
        <w:t xml:space="preserve">TX power for </w:t>
      </w:r>
      <w:r>
        <w:rPr>
          <w:rFonts w:eastAsia="SimSun"/>
          <w:lang w:eastAsia="zh-CN"/>
        </w:rPr>
        <w:t>UL transmissions with high priority da</w:t>
      </w:r>
      <w:r w:rsidRPr="001E15FB">
        <w:rPr>
          <w:rFonts w:eastAsia="SimSun"/>
          <w:lang w:eastAsia="zh-CN"/>
        </w:rPr>
        <w:t xml:space="preserve">ta should be prioritized. </w:t>
      </w:r>
      <w:r w:rsidR="001E15FB" w:rsidRPr="001E15FB">
        <w:rPr>
          <w:rFonts w:eastAsia="SimSun"/>
          <w:lang w:eastAsia="zh-CN"/>
        </w:rPr>
        <w:t xml:space="preserve">For instance </w:t>
      </w:r>
      <w:r w:rsidR="001E15FB" w:rsidRPr="001E15FB">
        <w:t>high priority HARQ-ACK information and/or high priority SR</w:t>
      </w:r>
      <w:r w:rsidR="001E15FB" w:rsidRPr="001E15FB">
        <w:rPr>
          <w:rFonts w:eastAsia="SimSun"/>
          <w:lang w:eastAsia="zh-CN"/>
        </w:rPr>
        <w:t xml:space="preserve"> on PUCCH or PUSCH carrying </w:t>
      </w:r>
      <w:r w:rsidRPr="001E15FB">
        <w:t>high priority HARQ-ACK information</w:t>
      </w:r>
      <w:r w:rsidR="001E15FB" w:rsidRPr="001E15FB">
        <w:t xml:space="preserve"> is prioritized over other PUSCH, PUCCH or SRS</w:t>
      </w:r>
      <w:r w:rsidR="001E15FB">
        <w:rPr>
          <w:color w:val="1F497D" w:themeColor="text2"/>
        </w:rPr>
        <w:t>.</w:t>
      </w:r>
    </w:p>
    <w:p w:rsidR="0067534D" w:rsidRPr="001E15FB" w:rsidRDefault="001E15FB" w:rsidP="0067534D">
      <w:pPr>
        <w:pStyle w:val="BodyText"/>
        <w:rPr>
          <w:rFonts w:eastAsia="SimSun"/>
          <w:b/>
          <w:lang w:eastAsia="zh-CN"/>
        </w:rPr>
      </w:pPr>
      <w:r w:rsidRPr="001E15FB">
        <w:rPr>
          <w:rFonts w:eastAsia="SimSun"/>
          <w:b/>
          <w:lang w:eastAsia="zh-CN"/>
        </w:rPr>
        <w:t>Proposal</w:t>
      </w:r>
      <w:r w:rsidR="00060DB4">
        <w:rPr>
          <w:rFonts w:eastAsia="SimSun"/>
          <w:b/>
          <w:lang w:eastAsia="zh-CN"/>
        </w:rPr>
        <w:t xml:space="preserve"> </w:t>
      </w:r>
      <w:r w:rsidR="00E42C8F">
        <w:rPr>
          <w:rFonts w:eastAsia="SimSun"/>
          <w:b/>
          <w:lang w:eastAsia="zh-CN"/>
        </w:rPr>
        <w:t>8</w:t>
      </w:r>
      <w:r w:rsidRPr="001E15FB">
        <w:rPr>
          <w:rFonts w:eastAsia="SimSun"/>
          <w:b/>
          <w:lang w:eastAsia="zh-CN"/>
        </w:rPr>
        <w:t>: for UL transmissions on multiple serving cells prioritize TX power for HARQ-ACK/SR corresponding to high priority data over other PUSCH, PUCCH or SRS transmissions.</w:t>
      </w:r>
    </w:p>
    <w:p w:rsidR="0067534D" w:rsidRPr="00343D92" w:rsidRDefault="0067534D" w:rsidP="0067534D">
      <w:pPr>
        <w:pStyle w:val="BodyText"/>
        <w:rPr>
          <w:rFonts w:eastAsia="SimSun"/>
          <w:lang w:eastAsia="zh-CN"/>
        </w:rPr>
      </w:pPr>
    </w:p>
    <w:p w:rsidR="0067534D" w:rsidRPr="00C44634" w:rsidRDefault="0067534D" w:rsidP="00C44634">
      <w:pPr>
        <w:pStyle w:val="Heading3"/>
        <w:rPr>
          <w:lang w:eastAsia="zh-CN"/>
        </w:rPr>
      </w:pPr>
      <w:r w:rsidRPr="00C44634">
        <w:rPr>
          <w:lang w:eastAsia="zh-CN"/>
        </w:rPr>
        <w:t>Scenario 7: Intra-UE UL Prioritization – Power Control for Traffics with Different Priorities</w:t>
      </w:r>
    </w:p>
    <w:tbl>
      <w:tblPr>
        <w:tblStyle w:val="TableGrid"/>
        <w:tblW w:w="0" w:type="auto"/>
        <w:tblInd w:w="108" w:type="dxa"/>
        <w:tblLook w:val="04A0" w:firstRow="1" w:lastRow="0" w:firstColumn="1" w:lastColumn="0" w:noHBand="0" w:noVBand="1"/>
      </w:tblPr>
      <w:tblGrid>
        <w:gridCol w:w="9090"/>
      </w:tblGrid>
      <w:tr w:rsidR="00C44634" w:rsidTr="00C44634">
        <w:tc>
          <w:tcPr>
            <w:tcW w:w="9090" w:type="dxa"/>
          </w:tcPr>
          <w:p w:rsidR="00C44634" w:rsidRPr="00C44634" w:rsidRDefault="00C44634" w:rsidP="0067534D">
            <w:pPr>
              <w:pStyle w:val="BodyText"/>
              <w:rPr>
                <w:rFonts w:eastAsia="SimSun"/>
                <w:lang w:eastAsia="zh-CN"/>
              </w:rPr>
            </w:pPr>
            <w:r>
              <w:rPr>
                <w:rFonts w:eastAsia="SimSun"/>
                <w:lang w:eastAsia="zh-CN"/>
              </w:rPr>
              <w:t xml:space="preserve">Excerpt from RAN2 LS: </w:t>
            </w:r>
            <w:r w:rsidRPr="00F472BF">
              <w:rPr>
                <w:rFonts w:eastAsia="SimSun"/>
                <w:i/>
                <w:lang w:eastAsia="zh-CN"/>
              </w:rPr>
              <w:t>The UE may need to dynamically change its power control loop to ensure the transmission related to high priority data.</w:t>
            </w:r>
          </w:p>
        </w:tc>
      </w:tr>
    </w:tbl>
    <w:p w:rsidR="008D2677" w:rsidRDefault="008D2677" w:rsidP="0067534D">
      <w:pPr>
        <w:pStyle w:val="BodyText"/>
        <w:rPr>
          <w:rFonts w:eastAsia="SimSun"/>
          <w:lang w:eastAsia="zh-CN"/>
        </w:rPr>
      </w:pPr>
    </w:p>
    <w:p w:rsidR="00060DB4" w:rsidRDefault="008D2677" w:rsidP="0067534D">
      <w:pPr>
        <w:pStyle w:val="BodyText"/>
        <w:rPr>
          <w:rFonts w:eastAsia="SimSun"/>
          <w:lang w:eastAsia="zh-CN"/>
        </w:rPr>
      </w:pPr>
      <w:r>
        <w:rPr>
          <w:rFonts w:eastAsia="SimSun"/>
          <w:lang w:eastAsia="zh-CN"/>
        </w:rPr>
        <w:t>This scenario is discussed in a companion contribution</w:t>
      </w:r>
      <w:r w:rsidR="0071797B">
        <w:rPr>
          <w:rFonts w:eastAsia="SimSun"/>
          <w:lang w:eastAsia="zh-CN"/>
        </w:rPr>
        <w:t xml:space="preserve"> </w:t>
      </w:r>
      <w:r w:rsidR="0071797B">
        <w:rPr>
          <w:rFonts w:eastAsia="SimSun"/>
          <w:lang w:eastAsia="zh-CN"/>
        </w:rPr>
        <w:fldChar w:fldCharType="begin"/>
      </w:r>
      <w:r w:rsidR="0071797B">
        <w:rPr>
          <w:rFonts w:eastAsia="SimSun"/>
          <w:lang w:eastAsia="zh-CN"/>
        </w:rPr>
        <w:instrText xml:space="preserve"> REF _Ref534709488 \n \h </w:instrText>
      </w:r>
      <w:r w:rsidR="0071797B">
        <w:rPr>
          <w:rFonts w:eastAsia="SimSun"/>
          <w:lang w:eastAsia="zh-CN"/>
        </w:rPr>
      </w:r>
      <w:r w:rsidR="0071797B">
        <w:rPr>
          <w:rFonts w:eastAsia="SimSun"/>
          <w:lang w:eastAsia="zh-CN"/>
        </w:rPr>
        <w:fldChar w:fldCharType="separate"/>
      </w:r>
      <w:r w:rsidR="00E42C8F">
        <w:rPr>
          <w:rFonts w:eastAsia="SimSun"/>
          <w:lang w:eastAsia="zh-CN"/>
        </w:rPr>
        <w:t>[3]</w:t>
      </w:r>
      <w:r w:rsidR="0071797B">
        <w:rPr>
          <w:rFonts w:eastAsia="SimSun"/>
          <w:lang w:eastAsia="zh-CN"/>
        </w:rPr>
        <w:fldChar w:fldCharType="end"/>
      </w:r>
      <w:r>
        <w:rPr>
          <w:rFonts w:eastAsia="SimSun"/>
          <w:lang w:eastAsia="zh-CN"/>
        </w:rPr>
        <w:t xml:space="preserve">, where </w:t>
      </w:r>
      <w:r w:rsidR="00060DB4">
        <w:rPr>
          <w:rFonts w:eastAsia="SimSun"/>
          <w:lang w:eastAsia="zh-CN"/>
        </w:rPr>
        <w:t>the following was concluded:</w:t>
      </w:r>
    </w:p>
    <w:p w:rsidR="001E15FB" w:rsidRPr="00060DB4" w:rsidRDefault="00060DB4" w:rsidP="0067534D">
      <w:pPr>
        <w:pStyle w:val="BodyText"/>
        <w:rPr>
          <w:rFonts w:eastAsia="SimSun"/>
          <w:b/>
          <w:lang w:eastAsia="zh-CN"/>
        </w:rPr>
      </w:pPr>
      <w:r w:rsidRPr="00060DB4">
        <w:rPr>
          <w:rFonts w:eastAsia="SimSun"/>
          <w:b/>
          <w:lang w:eastAsia="zh-CN"/>
        </w:rPr>
        <w:t xml:space="preserve">Observation: </w:t>
      </w:r>
      <w:r w:rsidR="008D2677" w:rsidRPr="00060DB4">
        <w:rPr>
          <w:rFonts w:eastAsia="SimSun"/>
          <w:b/>
          <w:lang w:eastAsia="zh-CN"/>
        </w:rPr>
        <w:t xml:space="preserve">Rel-15 UL power control framework provides the necessary tools to support different power control loops for URLLC and non-URLLC PUSCH. </w:t>
      </w:r>
    </w:p>
    <w:p w:rsidR="0067534D" w:rsidRDefault="0067534D" w:rsidP="0067534D">
      <w:pPr>
        <w:rPr>
          <w:b/>
          <w:lang w:eastAsia="zh-CN"/>
        </w:rPr>
      </w:pPr>
    </w:p>
    <w:p w:rsidR="00A00F96" w:rsidRPr="0067534D" w:rsidRDefault="00A00F96" w:rsidP="0067534D">
      <w:pPr>
        <w:rPr>
          <w:b/>
          <w:lang w:eastAsia="zh-CN"/>
        </w:rPr>
      </w:pPr>
    </w:p>
    <w:p w:rsidR="005935B8" w:rsidRDefault="00830F4E" w:rsidP="0058658D">
      <w:pPr>
        <w:pStyle w:val="Heading1"/>
        <w:jc w:val="both"/>
      </w:pPr>
      <w:r w:rsidRPr="0052231C">
        <w:rPr>
          <w:rFonts w:hint="eastAsia"/>
        </w:rPr>
        <w:t>Conclusion</w:t>
      </w:r>
    </w:p>
    <w:p w:rsidR="005A5953" w:rsidRDefault="00C22604" w:rsidP="008730A5">
      <w:pPr>
        <w:pStyle w:val="BodyText"/>
        <w:ind w:left="-2"/>
        <w:rPr>
          <w:rFonts w:eastAsia="SimSun"/>
          <w:lang w:eastAsia="zh-CN"/>
        </w:rPr>
      </w:pPr>
      <w:r>
        <w:rPr>
          <w:rFonts w:eastAsia="SimSun"/>
          <w:lang w:eastAsia="zh-CN"/>
        </w:rPr>
        <w:t xml:space="preserve">This contribution </w:t>
      </w:r>
      <w:r w:rsidR="00E42C8F">
        <w:rPr>
          <w:rFonts w:eastAsia="SimSun"/>
          <w:lang w:eastAsia="zh-CN"/>
        </w:rPr>
        <w:t>discussed</w:t>
      </w:r>
      <w:r w:rsidR="001E15FB">
        <w:rPr>
          <w:rFonts w:eastAsia="SimSun"/>
          <w:lang w:eastAsia="zh-CN"/>
        </w:rPr>
        <w:t xml:space="preserve"> the intra-UE multiplexing scenarios described in the RAN2 LS</w:t>
      </w:r>
      <w:r w:rsidR="00060DB4">
        <w:rPr>
          <w:rFonts w:eastAsia="SimSun"/>
          <w:lang w:eastAsia="zh-CN"/>
        </w:rPr>
        <w:t xml:space="preserve"> </w:t>
      </w:r>
      <w:r w:rsidR="00060DB4">
        <w:rPr>
          <w:rFonts w:eastAsia="SimSun"/>
          <w:lang w:eastAsia="zh-CN"/>
        </w:rPr>
        <w:fldChar w:fldCharType="begin"/>
      </w:r>
      <w:r w:rsidR="00060DB4">
        <w:rPr>
          <w:rFonts w:eastAsia="SimSun"/>
          <w:lang w:eastAsia="zh-CN"/>
        </w:rPr>
        <w:instrText xml:space="preserve"> REF _Ref509915661 \n \h </w:instrText>
      </w:r>
      <w:r w:rsidR="00060DB4">
        <w:rPr>
          <w:rFonts w:eastAsia="SimSun"/>
          <w:lang w:eastAsia="zh-CN"/>
        </w:rPr>
      </w:r>
      <w:r w:rsidR="00060DB4">
        <w:rPr>
          <w:rFonts w:eastAsia="SimSun"/>
          <w:lang w:eastAsia="zh-CN"/>
        </w:rPr>
        <w:fldChar w:fldCharType="separate"/>
      </w:r>
      <w:r w:rsidR="00E42C8F">
        <w:rPr>
          <w:rFonts w:eastAsia="SimSun"/>
          <w:lang w:eastAsia="zh-CN"/>
        </w:rPr>
        <w:t>[1]</w:t>
      </w:r>
      <w:r w:rsidR="00060DB4">
        <w:rPr>
          <w:rFonts w:eastAsia="SimSun"/>
          <w:lang w:eastAsia="zh-CN"/>
        </w:rPr>
        <w:fldChar w:fldCharType="end"/>
      </w:r>
      <w:r w:rsidR="001E15FB">
        <w:rPr>
          <w:rFonts w:eastAsia="SimSun"/>
          <w:lang w:eastAsia="zh-CN"/>
        </w:rPr>
        <w:t xml:space="preserve">. For each case, we discuss the PHY aspects that need to be handled and provide possible solutions where necessary. </w:t>
      </w:r>
      <w:r w:rsidR="00060DB4">
        <w:rPr>
          <w:rFonts w:eastAsia="SimSun"/>
          <w:lang w:eastAsia="zh-CN"/>
        </w:rPr>
        <w:t xml:space="preserve">We </w:t>
      </w:r>
      <w:r w:rsidR="00085E14">
        <w:rPr>
          <w:rFonts w:eastAsia="SimSun"/>
          <w:lang w:eastAsia="zh-CN"/>
        </w:rPr>
        <w:t xml:space="preserve">have the following observations, </w:t>
      </w:r>
    </w:p>
    <w:p w:rsidR="00E42C8F" w:rsidRDefault="00E42C8F" w:rsidP="00E42C8F">
      <w:pPr>
        <w:pStyle w:val="BodyText"/>
        <w:numPr>
          <w:ilvl w:val="0"/>
          <w:numId w:val="12"/>
        </w:numPr>
        <w:rPr>
          <w:b/>
          <w:lang w:eastAsia="zh-CN"/>
        </w:rPr>
      </w:pPr>
      <w:r w:rsidRPr="00C63DFC">
        <w:rPr>
          <w:b/>
          <w:lang w:eastAsia="zh-CN"/>
        </w:rPr>
        <w:t xml:space="preserve">Observation: prioritization between an UL DG and </w:t>
      </w:r>
      <w:r>
        <w:rPr>
          <w:b/>
          <w:lang w:eastAsia="zh-CN"/>
        </w:rPr>
        <w:t xml:space="preserve">an UL </w:t>
      </w:r>
      <w:r w:rsidRPr="00C63DFC">
        <w:rPr>
          <w:b/>
          <w:lang w:eastAsia="zh-CN"/>
        </w:rPr>
        <w:t>CG needs to take into account both latency and reliability as characterized by the PUSCH duration and the target code rate.</w:t>
      </w:r>
    </w:p>
    <w:p w:rsidR="00E42C8F" w:rsidRDefault="00E42C8F" w:rsidP="00E42C8F">
      <w:pPr>
        <w:pStyle w:val="BodyText"/>
        <w:numPr>
          <w:ilvl w:val="0"/>
          <w:numId w:val="12"/>
        </w:numPr>
        <w:rPr>
          <w:rFonts w:eastAsia="SimSun"/>
          <w:b/>
          <w:lang w:eastAsia="zh-CN"/>
        </w:rPr>
      </w:pPr>
      <w:r w:rsidRPr="000534BD">
        <w:rPr>
          <w:rFonts w:eastAsia="SimSun"/>
          <w:b/>
          <w:lang w:eastAsia="zh-CN"/>
        </w:rPr>
        <w:t xml:space="preserve">Observation: </w:t>
      </w:r>
      <w:r>
        <w:rPr>
          <w:rFonts w:eastAsia="SimSun"/>
          <w:b/>
          <w:lang w:eastAsia="zh-CN"/>
        </w:rPr>
        <w:t>for resource conflict between control channels, the SR-SR case is already supported in Rel-15</w:t>
      </w:r>
    </w:p>
    <w:p w:rsidR="00E42C8F" w:rsidRPr="00060DB4" w:rsidRDefault="00E42C8F" w:rsidP="00E42C8F">
      <w:pPr>
        <w:pStyle w:val="BodyText"/>
        <w:numPr>
          <w:ilvl w:val="0"/>
          <w:numId w:val="12"/>
        </w:numPr>
        <w:rPr>
          <w:rFonts w:eastAsia="SimSun"/>
          <w:b/>
          <w:lang w:eastAsia="zh-CN"/>
        </w:rPr>
      </w:pPr>
      <w:r w:rsidRPr="00060DB4">
        <w:rPr>
          <w:rFonts w:eastAsia="SimSun"/>
          <w:b/>
          <w:lang w:eastAsia="zh-CN"/>
        </w:rPr>
        <w:t xml:space="preserve">Observation: Rel-15 UL power control framework provides the necessary tools to support different power control loops for URLLC and non-URLLC PUSCH. </w:t>
      </w:r>
    </w:p>
    <w:p w:rsidR="00060DB4" w:rsidRDefault="00060DB4" w:rsidP="00060DB4">
      <w:pPr>
        <w:pStyle w:val="ListParagraph"/>
        <w:ind w:left="720" w:firstLineChars="0" w:firstLine="0"/>
        <w:rPr>
          <w:rFonts w:ascii="Times New Roman" w:hAnsi="Times New Roman"/>
          <w:b/>
          <w:sz w:val="20"/>
          <w:szCs w:val="20"/>
          <w:lang w:eastAsia="zh-CN"/>
        </w:rPr>
      </w:pPr>
    </w:p>
    <w:p w:rsidR="00085E14" w:rsidRPr="00085E14" w:rsidRDefault="00085E14" w:rsidP="00085E14">
      <w:pPr>
        <w:rPr>
          <w:b/>
          <w:lang w:eastAsia="zh-CN"/>
        </w:rPr>
      </w:pPr>
      <w:r>
        <w:rPr>
          <w:rFonts w:eastAsia="SimSun"/>
          <w:lang w:eastAsia="zh-CN"/>
        </w:rPr>
        <w:t>Furthermore we have the following proposals and propose that they be taken into account in a reply LS to RAN2.</w:t>
      </w:r>
    </w:p>
    <w:p w:rsidR="00085E14" w:rsidRDefault="00085E14" w:rsidP="00060DB4">
      <w:pPr>
        <w:pStyle w:val="ListParagraph"/>
        <w:ind w:left="720" w:firstLineChars="0" w:firstLine="0"/>
        <w:rPr>
          <w:rFonts w:ascii="Times New Roman" w:hAnsi="Times New Roman"/>
          <w:b/>
          <w:sz w:val="20"/>
          <w:szCs w:val="20"/>
          <w:lang w:eastAsia="zh-CN"/>
        </w:rPr>
      </w:pPr>
    </w:p>
    <w:p w:rsidR="00E42C8F" w:rsidRPr="00E42C8F" w:rsidRDefault="00E42C8F" w:rsidP="00E42C8F">
      <w:pPr>
        <w:pStyle w:val="BodyText"/>
        <w:numPr>
          <w:ilvl w:val="0"/>
          <w:numId w:val="12"/>
        </w:numPr>
        <w:rPr>
          <w:b/>
          <w:lang w:eastAsia="zh-CN"/>
        </w:rPr>
      </w:pPr>
      <w:r w:rsidRPr="00E42C8F">
        <w:rPr>
          <w:b/>
          <w:lang w:eastAsia="zh-CN"/>
        </w:rPr>
        <w:lastRenderedPageBreak/>
        <w:t>Proposal 1: consider differentiation of dynamically scheduled traffic based on different RNTIs</w:t>
      </w:r>
      <w:r w:rsidR="00085E14">
        <w:rPr>
          <w:b/>
          <w:lang w:eastAsia="zh-CN"/>
        </w:rPr>
        <w:t xml:space="preserve"> or </w:t>
      </w:r>
      <w:r w:rsidRPr="00E42C8F">
        <w:rPr>
          <w:b/>
          <w:lang w:eastAsia="zh-CN"/>
        </w:rPr>
        <w:t>different USS sets taking into account scalability of the solution to more than two traffic types.</w:t>
      </w:r>
    </w:p>
    <w:p w:rsidR="00E42C8F" w:rsidRPr="00E42C8F" w:rsidRDefault="00E42C8F" w:rsidP="00E42C8F">
      <w:pPr>
        <w:pStyle w:val="ListParagraph"/>
        <w:numPr>
          <w:ilvl w:val="0"/>
          <w:numId w:val="12"/>
        </w:numPr>
        <w:ind w:firstLineChars="0"/>
        <w:rPr>
          <w:rFonts w:ascii="Times New Roman" w:hAnsi="Times New Roman"/>
          <w:b/>
          <w:sz w:val="20"/>
          <w:szCs w:val="20"/>
        </w:rPr>
      </w:pPr>
      <w:r w:rsidRPr="00E42C8F">
        <w:rPr>
          <w:rFonts w:ascii="Times New Roman" w:hAnsi="Times New Roman"/>
          <w:b/>
          <w:sz w:val="20"/>
          <w:szCs w:val="20"/>
        </w:rPr>
        <w:t>Proposal 2: in case of a collision between a high priority PDSCH and a low priority PDSCH and the UE does not support simultaneous processing of two PDSCHs, processing of the lower priority PDSCH is either cancelled or delayed depending on the scheduled HARQ-ACK timing.</w:t>
      </w:r>
    </w:p>
    <w:p w:rsidR="00E42C8F" w:rsidRPr="00E42C8F" w:rsidRDefault="00E42C8F" w:rsidP="00E42C8F">
      <w:pPr>
        <w:pStyle w:val="ListParagraph"/>
        <w:numPr>
          <w:ilvl w:val="0"/>
          <w:numId w:val="12"/>
        </w:numPr>
        <w:ind w:firstLineChars="0"/>
        <w:rPr>
          <w:rFonts w:ascii="Times New Roman" w:hAnsi="Times New Roman"/>
          <w:b/>
          <w:sz w:val="20"/>
          <w:szCs w:val="20"/>
        </w:rPr>
      </w:pPr>
      <w:r w:rsidRPr="00E42C8F">
        <w:rPr>
          <w:rFonts w:ascii="Times New Roman" w:hAnsi="Times New Roman"/>
          <w:b/>
          <w:sz w:val="20"/>
          <w:szCs w:val="20"/>
          <w:lang w:eastAsia="zh-CN"/>
        </w:rPr>
        <w:t>Proposal 3: prioritization between a dynamic UL grant and a configured UL grant is primarily handled by the MAC layer.</w:t>
      </w:r>
    </w:p>
    <w:p w:rsidR="00E42C8F" w:rsidRPr="00E42C8F" w:rsidRDefault="00E42C8F" w:rsidP="00E42C8F">
      <w:pPr>
        <w:pStyle w:val="ListParagraph"/>
        <w:numPr>
          <w:ilvl w:val="0"/>
          <w:numId w:val="12"/>
        </w:numPr>
        <w:ind w:firstLineChars="0"/>
        <w:rPr>
          <w:rFonts w:ascii="Times New Roman" w:hAnsi="Times New Roman"/>
          <w:b/>
          <w:sz w:val="20"/>
          <w:szCs w:val="20"/>
        </w:rPr>
      </w:pPr>
      <w:r w:rsidRPr="00E42C8F">
        <w:rPr>
          <w:rFonts w:ascii="Times New Roman" w:hAnsi="Times New Roman"/>
          <w:b/>
          <w:sz w:val="20"/>
          <w:szCs w:val="20"/>
          <w:lang w:eastAsia="zh-CN"/>
        </w:rPr>
        <w:t>Proposal 4: in case of UE-autonomous prioritization, study solutions to ensure reliable detection of the transmitted PUSCH when a dynamic PUSCH collides with a configured PUSCH.</w:t>
      </w:r>
    </w:p>
    <w:p w:rsidR="00E42C8F" w:rsidRDefault="00E42C8F" w:rsidP="00E42C8F">
      <w:pPr>
        <w:pStyle w:val="ListParagraph"/>
        <w:numPr>
          <w:ilvl w:val="0"/>
          <w:numId w:val="12"/>
        </w:numPr>
        <w:ind w:firstLineChars="0"/>
        <w:rPr>
          <w:rFonts w:ascii="Times New Roman" w:hAnsi="Times New Roman"/>
          <w:b/>
          <w:sz w:val="20"/>
          <w:szCs w:val="20"/>
        </w:rPr>
      </w:pPr>
      <w:r w:rsidRPr="00E42C8F">
        <w:rPr>
          <w:rFonts w:ascii="Times New Roman" w:hAnsi="Times New Roman"/>
          <w:b/>
          <w:sz w:val="20"/>
          <w:szCs w:val="20"/>
          <w:lang w:eastAsia="zh-CN"/>
        </w:rPr>
        <w:t>Proposal 5: for a resource conflict between dynamic UL grants the UE follows the latest received PDCCH.</w:t>
      </w:r>
    </w:p>
    <w:p w:rsidR="00E42C8F" w:rsidRPr="00E42C8F" w:rsidRDefault="00E42C8F" w:rsidP="00E42C8F">
      <w:pPr>
        <w:pStyle w:val="BodyText"/>
        <w:numPr>
          <w:ilvl w:val="0"/>
          <w:numId w:val="12"/>
        </w:numPr>
        <w:rPr>
          <w:rFonts w:eastAsia="SimSun"/>
          <w:b/>
          <w:lang w:eastAsia="zh-CN"/>
        </w:rPr>
      </w:pPr>
      <w:r w:rsidRPr="00E42C8F">
        <w:rPr>
          <w:rFonts w:eastAsia="SimSun"/>
          <w:b/>
          <w:lang w:eastAsia="zh-CN"/>
        </w:rPr>
        <w:t xml:space="preserve">Proposal 6: for resource conflict between HARQ-ACK and HARQ-ACK study multiplexing mechanisms as part of the URLLC SI or in the follow-on WI. </w:t>
      </w:r>
    </w:p>
    <w:p w:rsidR="00E42C8F" w:rsidRPr="00E42C8F" w:rsidRDefault="00E42C8F" w:rsidP="00E42C8F">
      <w:pPr>
        <w:pStyle w:val="BodyText"/>
        <w:numPr>
          <w:ilvl w:val="0"/>
          <w:numId w:val="12"/>
        </w:numPr>
        <w:rPr>
          <w:rFonts w:eastAsia="SimSun"/>
          <w:b/>
          <w:lang w:eastAsia="zh-CN"/>
        </w:rPr>
      </w:pPr>
      <w:r w:rsidRPr="00E42C8F">
        <w:rPr>
          <w:rFonts w:eastAsia="SimSun"/>
          <w:b/>
          <w:lang w:eastAsia="zh-CN"/>
        </w:rPr>
        <w:t>Proposal 7: study prioritization mechanisms for SR corresponding to high priority data overlapping with a lower priority multi-slot PUSCH.</w:t>
      </w:r>
    </w:p>
    <w:p w:rsidR="00E42C8F" w:rsidRPr="00E42C8F" w:rsidRDefault="00E42C8F" w:rsidP="00E42C8F">
      <w:pPr>
        <w:pStyle w:val="BodyText"/>
        <w:numPr>
          <w:ilvl w:val="0"/>
          <w:numId w:val="12"/>
        </w:numPr>
        <w:rPr>
          <w:rFonts w:eastAsia="SimSun"/>
          <w:b/>
          <w:lang w:eastAsia="zh-CN"/>
        </w:rPr>
      </w:pPr>
      <w:r w:rsidRPr="00E42C8F">
        <w:rPr>
          <w:rFonts w:eastAsia="SimSun"/>
          <w:b/>
          <w:lang w:eastAsia="zh-CN"/>
        </w:rPr>
        <w:t>Proposal 8: for UL transmissions on multiple serving cells prioritize TX power for HARQ-ACK/SR corresponding to high priority data over other PUSCH, PUCCH or SRS transmissions.</w:t>
      </w:r>
    </w:p>
    <w:p w:rsidR="00830F4E" w:rsidRPr="0052231C" w:rsidRDefault="00830F4E" w:rsidP="0058658D">
      <w:pPr>
        <w:pStyle w:val="Heading1"/>
        <w:jc w:val="both"/>
      </w:pPr>
      <w:r w:rsidRPr="0052231C">
        <w:t>References</w:t>
      </w:r>
    </w:p>
    <w:p w:rsidR="00A8249E" w:rsidRDefault="00975689" w:rsidP="00F52C64">
      <w:pPr>
        <w:pStyle w:val="BodyText"/>
        <w:numPr>
          <w:ilvl w:val="1"/>
          <w:numId w:val="1"/>
        </w:numPr>
        <w:tabs>
          <w:tab w:val="clear" w:pos="1545"/>
          <w:tab w:val="left" w:pos="0"/>
          <w:tab w:val="left" w:pos="540"/>
        </w:tabs>
        <w:ind w:left="540" w:hangingChars="270" w:hanging="540"/>
        <w:rPr>
          <w:rFonts w:eastAsia="SimSun"/>
          <w:noProof/>
          <w:lang w:eastAsia="zh-CN"/>
        </w:rPr>
      </w:pPr>
      <w:bookmarkStart w:id="8" w:name="_Ref509915661"/>
      <w:bookmarkStart w:id="9" w:name="_Ref506196618"/>
      <w:bookmarkStart w:id="10" w:name="_Ref503528421"/>
      <w:bookmarkStart w:id="11" w:name="_Ref503294753"/>
      <w:bookmarkStart w:id="12" w:name="_Ref492653725"/>
      <w:bookmarkStart w:id="13" w:name="_Ref498702536"/>
      <w:bookmarkStart w:id="14" w:name="_Ref520883466"/>
      <w:bookmarkStart w:id="15" w:name="_Ref534625869"/>
      <w:r>
        <w:rPr>
          <w:rFonts w:eastAsia="SimSun"/>
          <w:noProof/>
          <w:lang w:eastAsia="zh-CN"/>
        </w:rPr>
        <w:t>R1-1900003</w:t>
      </w:r>
      <w:r w:rsidR="004C5B77">
        <w:rPr>
          <w:rFonts w:eastAsia="SimSun"/>
          <w:noProof/>
          <w:lang w:eastAsia="zh-CN"/>
        </w:rPr>
        <w:t xml:space="preserve">, </w:t>
      </w:r>
      <w:r>
        <w:rPr>
          <w:rFonts w:eastAsia="SimSun"/>
          <w:noProof/>
          <w:lang w:eastAsia="zh-CN"/>
        </w:rPr>
        <w:t>“</w:t>
      </w:r>
      <w:r w:rsidRPr="00975689">
        <w:rPr>
          <w:rFonts w:eastAsia="SimSun"/>
          <w:noProof/>
          <w:lang w:eastAsia="zh-CN"/>
        </w:rPr>
        <w:t>L</w:t>
      </w:r>
      <w:r w:rsidRPr="00975689">
        <w:rPr>
          <w:rFonts w:eastAsia="SimSun"/>
          <w:bCs/>
          <w:noProof/>
          <w:lang w:eastAsia="zh-CN"/>
        </w:rPr>
        <w:t>S on Intra-UE Prioritization/Multiplexing</w:t>
      </w:r>
      <w:r>
        <w:rPr>
          <w:rFonts w:eastAsia="SimSun"/>
          <w:bCs/>
          <w:noProof/>
          <w:lang w:eastAsia="zh-CN"/>
        </w:rPr>
        <w:t>”</w:t>
      </w:r>
      <w:r w:rsidR="004C5B77">
        <w:rPr>
          <w:rFonts w:eastAsia="SimSun"/>
          <w:noProof/>
          <w:lang w:eastAsia="zh-CN"/>
        </w:rPr>
        <w:t xml:space="preserve">, </w:t>
      </w:r>
      <w:r>
        <w:rPr>
          <w:rFonts w:eastAsia="SimSun"/>
          <w:noProof/>
          <w:lang w:eastAsia="zh-CN"/>
        </w:rPr>
        <w:t>RAN2</w:t>
      </w:r>
      <w:r w:rsidR="00277A12">
        <w:rPr>
          <w:rFonts w:eastAsia="SimSun"/>
          <w:noProof/>
          <w:lang w:eastAsia="zh-CN"/>
        </w:rPr>
        <w:t xml:space="preserve">, </w:t>
      </w:r>
      <w:r w:rsidR="004C5B77">
        <w:rPr>
          <w:rFonts w:eastAsia="SimSun"/>
          <w:noProof/>
          <w:lang w:eastAsia="zh-CN"/>
        </w:rPr>
        <w:t xml:space="preserve">RAN1 </w:t>
      </w:r>
      <w:r>
        <w:rPr>
          <w:rFonts w:eastAsia="SimSun"/>
          <w:noProof/>
          <w:lang w:eastAsia="zh-CN"/>
        </w:rPr>
        <w:t>AH-1901</w:t>
      </w:r>
      <w:bookmarkEnd w:id="8"/>
      <w:bookmarkEnd w:id="9"/>
      <w:bookmarkEnd w:id="10"/>
      <w:bookmarkEnd w:id="11"/>
      <w:bookmarkEnd w:id="12"/>
      <w:bookmarkEnd w:id="13"/>
      <w:bookmarkEnd w:id="14"/>
      <w:bookmarkEnd w:id="15"/>
    </w:p>
    <w:p w:rsidR="0047791B" w:rsidRDefault="0047791B" w:rsidP="00F52C64">
      <w:pPr>
        <w:pStyle w:val="BodyText"/>
        <w:numPr>
          <w:ilvl w:val="1"/>
          <w:numId w:val="1"/>
        </w:numPr>
        <w:tabs>
          <w:tab w:val="clear" w:pos="1545"/>
          <w:tab w:val="left" w:pos="0"/>
          <w:tab w:val="left" w:pos="540"/>
        </w:tabs>
        <w:ind w:left="540" w:hangingChars="270" w:hanging="540"/>
        <w:rPr>
          <w:rFonts w:eastAsia="SimSun"/>
          <w:noProof/>
          <w:lang w:eastAsia="zh-CN"/>
        </w:rPr>
      </w:pPr>
      <w:bookmarkStart w:id="16" w:name="_Ref534976197"/>
      <w:r>
        <w:rPr>
          <w:rFonts w:eastAsia="SimSun"/>
          <w:noProof/>
          <w:lang w:eastAsia="zh-CN"/>
        </w:rPr>
        <w:t>R1-190</w:t>
      </w:r>
      <w:r w:rsidR="002843A5">
        <w:rPr>
          <w:rFonts w:eastAsia="SimSun"/>
          <w:noProof/>
          <w:lang w:eastAsia="zh-CN"/>
        </w:rPr>
        <w:t>2005</w:t>
      </w:r>
      <w:r>
        <w:rPr>
          <w:rFonts w:eastAsia="SimSun"/>
          <w:noProof/>
          <w:lang w:eastAsia="zh-CN"/>
        </w:rPr>
        <w:t xml:space="preserve">, “Scheduling </w:t>
      </w:r>
      <w:r w:rsidR="00BD3C8A">
        <w:rPr>
          <w:rFonts w:eastAsia="SimSun"/>
          <w:noProof/>
          <w:lang w:eastAsia="zh-CN"/>
        </w:rPr>
        <w:t xml:space="preserve">and processing timeline </w:t>
      </w:r>
      <w:r>
        <w:rPr>
          <w:rFonts w:eastAsia="SimSun"/>
          <w:noProof/>
          <w:lang w:eastAsia="zh-CN"/>
        </w:rPr>
        <w:t xml:space="preserve">enhancements for URLLC”, CATT, RAN1 </w:t>
      </w:r>
      <w:r w:rsidR="00BD3C8A">
        <w:rPr>
          <w:rFonts w:eastAsia="SimSun"/>
          <w:noProof/>
          <w:lang w:eastAsia="zh-CN"/>
        </w:rPr>
        <w:t>#96</w:t>
      </w:r>
      <w:bookmarkEnd w:id="16"/>
    </w:p>
    <w:p w:rsidR="008D2677" w:rsidRDefault="008D2677" w:rsidP="00F52C64">
      <w:pPr>
        <w:pStyle w:val="BodyText"/>
        <w:numPr>
          <w:ilvl w:val="1"/>
          <w:numId w:val="1"/>
        </w:numPr>
        <w:tabs>
          <w:tab w:val="clear" w:pos="1545"/>
          <w:tab w:val="left" w:pos="0"/>
          <w:tab w:val="left" w:pos="540"/>
        </w:tabs>
        <w:ind w:left="540" w:hangingChars="270" w:hanging="540"/>
        <w:rPr>
          <w:rFonts w:eastAsia="SimSun"/>
          <w:noProof/>
          <w:lang w:eastAsia="zh-CN"/>
        </w:rPr>
      </w:pPr>
      <w:bookmarkStart w:id="17" w:name="_Ref534709488"/>
      <w:r>
        <w:rPr>
          <w:rFonts w:eastAsia="SimSun"/>
          <w:noProof/>
          <w:lang w:eastAsia="zh-CN"/>
        </w:rPr>
        <w:t>R1-</w:t>
      </w:r>
      <w:r w:rsidR="0047791B">
        <w:rPr>
          <w:rFonts w:eastAsia="SimSun"/>
          <w:noProof/>
          <w:lang w:eastAsia="zh-CN"/>
        </w:rPr>
        <w:t>190</w:t>
      </w:r>
      <w:r w:rsidR="002843A5">
        <w:rPr>
          <w:rFonts w:eastAsia="SimSun"/>
          <w:noProof/>
          <w:lang w:eastAsia="zh-CN"/>
        </w:rPr>
        <w:t>2007</w:t>
      </w:r>
      <w:r>
        <w:rPr>
          <w:rFonts w:eastAsia="SimSun"/>
          <w:noProof/>
          <w:lang w:eastAsia="zh-CN"/>
        </w:rPr>
        <w:t xml:space="preserve">, </w:t>
      </w:r>
      <w:r w:rsidR="00F649ED">
        <w:rPr>
          <w:rFonts w:eastAsia="SimSun"/>
          <w:noProof/>
          <w:lang w:eastAsia="zh-CN"/>
        </w:rPr>
        <w:t>“</w:t>
      </w:r>
      <w:r w:rsidR="008A1D61">
        <w:rPr>
          <w:rFonts w:eastAsia="SimSun"/>
          <w:noProof/>
          <w:lang w:eastAsia="zh-CN"/>
        </w:rPr>
        <w:t>On enhance</w:t>
      </w:r>
      <w:r w:rsidR="005D095D">
        <w:rPr>
          <w:rFonts w:eastAsia="SimSun"/>
          <w:noProof/>
          <w:lang w:eastAsia="zh-CN"/>
        </w:rPr>
        <w:t>m</w:t>
      </w:r>
      <w:r w:rsidR="008A1D61">
        <w:rPr>
          <w:rFonts w:eastAsia="SimSun"/>
          <w:noProof/>
          <w:lang w:eastAsia="zh-CN"/>
        </w:rPr>
        <w:t>ents to configured UL grant</w:t>
      </w:r>
      <w:r w:rsidR="00F649ED">
        <w:rPr>
          <w:rFonts w:eastAsia="SimSun"/>
          <w:noProof/>
          <w:lang w:eastAsia="zh-CN"/>
        </w:rPr>
        <w:t>”, CATT, RAN1</w:t>
      </w:r>
      <w:bookmarkEnd w:id="17"/>
      <w:r w:rsidR="00BD3C8A">
        <w:rPr>
          <w:rFonts w:eastAsia="SimSun"/>
          <w:noProof/>
          <w:lang w:eastAsia="zh-CN"/>
        </w:rPr>
        <w:t xml:space="preserve"> #96</w:t>
      </w:r>
    </w:p>
    <w:p w:rsidR="005D095D" w:rsidRPr="00F52C64" w:rsidRDefault="005D095D" w:rsidP="00F52C64">
      <w:pPr>
        <w:pStyle w:val="BodyText"/>
        <w:numPr>
          <w:ilvl w:val="1"/>
          <w:numId w:val="1"/>
        </w:numPr>
        <w:tabs>
          <w:tab w:val="clear" w:pos="1545"/>
          <w:tab w:val="left" w:pos="0"/>
          <w:tab w:val="left" w:pos="540"/>
        </w:tabs>
        <w:ind w:left="540" w:hangingChars="270" w:hanging="540"/>
        <w:rPr>
          <w:rFonts w:eastAsia="SimSun"/>
          <w:noProof/>
          <w:lang w:eastAsia="zh-CN"/>
        </w:rPr>
      </w:pPr>
      <w:bookmarkStart w:id="18" w:name="_Ref458604"/>
      <w:r>
        <w:rPr>
          <w:rFonts w:eastAsia="SimSun"/>
          <w:noProof/>
          <w:lang w:eastAsia="zh-CN"/>
        </w:rPr>
        <w:t>R1-190</w:t>
      </w:r>
      <w:r w:rsidR="002843A5">
        <w:rPr>
          <w:rFonts w:eastAsia="SimSun"/>
          <w:noProof/>
          <w:lang w:eastAsia="zh-CN"/>
        </w:rPr>
        <w:t>2003</w:t>
      </w:r>
      <w:bookmarkStart w:id="19" w:name="_GoBack"/>
      <w:bookmarkEnd w:id="19"/>
      <w:r>
        <w:rPr>
          <w:rFonts w:eastAsia="SimSun"/>
          <w:noProof/>
          <w:lang w:eastAsia="zh-CN"/>
        </w:rPr>
        <w:t>, “UL control enhancements for URLLC”, CATT, RAN1 #96</w:t>
      </w:r>
      <w:bookmarkEnd w:id="18"/>
    </w:p>
    <w:sectPr w:rsidR="005D095D" w:rsidRPr="00F52C64" w:rsidSect="00785BEB">
      <w:headerReference w:type="default" r:id="rId17"/>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93A" w:rsidRDefault="00CE693A" w:rsidP="00E9523A">
      <w:pPr>
        <w:ind w:left="-2"/>
      </w:pPr>
      <w:r>
        <w:separator/>
      </w:r>
    </w:p>
  </w:endnote>
  <w:endnote w:type="continuationSeparator" w:id="0">
    <w:p w:rsidR="00CE693A" w:rsidRDefault="00CE693A"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SimSun"/>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93A" w:rsidRDefault="00CE693A" w:rsidP="00E9523A">
      <w:pPr>
        <w:ind w:left="-2"/>
      </w:pPr>
      <w:r>
        <w:separator/>
      </w:r>
    </w:p>
  </w:footnote>
  <w:footnote w:type="continuationSeparator" w:id="0">
    <w:p w:rsidR="00CE693A" w:rsidRDefault="00CE693A"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71E" w:rsidRPr="001A329E" w:rsidRDefault="00A1171E"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5AB7949"/>
    <w:multiLevelType w:val="hybridMultilevel"/>
    <w:tmpl w:val="911C6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2E351E"/>
    <w:multiLevelType w:val="hybridMultilevel"/>
    <w:tmpl w:val="9F50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890D46"/>
    <w:multiLevelType w:val="multilevel"/>
    <w:tmpl w:val="A6DA8B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34A67050"/>
    <w:multiLevelType w:val="hybridMultilevel"/>
    <w:tmpl w:val="7D70A4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5C54B3"/>
    <w:multiLevelType w:val="hybridMultilevel"/>
    <w:tmpl w:val="2772A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nsid w:val="71854C4D"/>
    <w:multiLevelType w:val="hybridMultilevel"/>
    <w:tmpl w:val="4C942A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7512C6"/>
    <w:multiLevelType w:val="hybridMultilevel"/>
    <w:tmpl w:val="F8BCE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4F94FE2"/>
    <w:multiLevelType w:val="hybridMultilevel"/>
    <w:tmpl w:val="AF7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425B3B"/>
    <w:multiLevelType w:val="hybridMultilevel"/>
    <w:tmpl w:val="F7CAC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F4F5AA1"/>
    <w:multiLevelType w:val="hybridMultilevel"/>
    <w:tmpl w:val="7A04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10"/>
  </w:num>
  <w:num w:numId="5">
    <w:abstractNumId w:val="4"/>
  </w:num>
  <w:num w:numId="6">
    <w:abstractNumId w:val="8"/>
  </w:num>
  <w:num w:numId="7">
    <w:abstractNumId w:val="5"/>
  </w:num>
  <w:num w:numId="8">
    <w:abstractNumId w:val="7"/>
  </w:num>
  <w:num w:numId="9">
    <w:abstractNumId w:val="9"/>
  </w:num>
  <w:num w:numId="10">
    <w:abstractNumId w:val="1"/>
  </w:num>
  <w:num w:numId="11">
    <w:abstractNumId w:val="2"/>
  </w:num>
  <w:num w:numId="1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10A31"/>
    <w:rsid w:val="00010F26"/>
    <w:rsid w:val="00011014"/>
    <w:rsid w:val="000124A2"/>
    <w:rsid w:val="00012A5D"/>
    <w:rsid w:val="00012BC4"/>
    <w:rsid w:val="00012C17"/>
    <w:rsid w:val="00013498"/>
    <w:rsid w:val="00013FE3"/>
    <w:rsid w:val="0001436C"/>
    <w:rsid w:val="00014C18"/>
    <w:rsid w:val="00015419"/>
    <w:rsid w:val="000159FF"/>
    <w:rsid w:val="000161ED"/>
    <w:rsid w:val="000162EF"/>
    <w:rsid w:val="00016490"/>
    <w:rsid w:val="0001761E"/>
    <w:rsid w:val="00017BD0"/>
    <w:rsid w:val="0002113E"/>
    <w:rsid w:val="000216C3"/>
    <w:rsid w:val="0002182E"/>
    <w:rsid w:val="00021C2C"/>
    <w:rsid w:val="00022E1A"/>
    <w:rsid w:val="00022F27"/>
    <w:rsid w:val="00023317"/>
    <w:rsid w:val="00023C38"/>
    <w:rsid w:val="00023E9E"/>
    <w:rsid w:val="000242E9"/>
    <w:rsid w:val="000262F8"/>
    <w:rsid w:val="000266A1"/>
    <w:rsid w:val="00026A0E"/>
    <w:rsid w:val="00026FC0"/>
    <w:rsid w:val="00030655"/>
    <w:rsid w:val="000307A0"/>
    <w:rsid w:val="000312BB"/>
    <w:rsid w:val="00031371"/>
    <w:rsid w:val="00031818"/>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7A45"/>
    <w:rsid w:val="00047FFE"/>
    <w:rsid w:val="000501ED"/>
    <w:rsid w:val="0005087B"/>
    <w:rsid w:val="00050E51"/>
    <w:rsid w:val="000511A0"/>
    <w:rsid w:val="0005124E"/>
    <w:rsid w:val="0005196D"/>
    <w:rsid w:val="00051A8E"/>
    <w:rsid w:val="00052577"/>
    <w:rsid w:val="000527E0"/>
    <w:rsid w:val="00052886"/>
    <w:rsid w:val="000534BD"/>
    <w:rsid w:val="00054151"/>
    <w:rsid w:val="00054B92"/>
    <w:rsid w:val="0005514B"/>
    <w:rsid w:val="0005592F"/>
    <w:rsid w:val="00055FF1"/>
    <w:rsid w:val="000563A3"/>
    <w:rsid w:val="00057AB9"/>
    <w:rsid w:val="0006076C"/>
    <w:rsid w:val="00060DB4"/>
    <w:rsid w:val="00061E8F"/>
    <w:rsid w:val="000620EB"/>
    <w:rsid w:val="000621CF"/>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C39"/>
    <w:rsid w:val="00083CB2"/>
    <w:rsid w:val="000844DB"/>
    <w:rsid w:val="00085080"/>
    <w:rsid w:val="0008531E"/>
    <w:rsid w:val="0008560C"/>
    <w:rsid w:val="00085E14"/>
    <w:rsid w:val="00086060"/>
    <w:rsid w:val="000865BC"/>
    <w:rsid w:val="000867EC"/>
    <w:rsid w:val="000868E5"/>
    <w:rsid w:val="00087487"/>
    <w:rsid w:val="0008757D"/>
    <w:rsid w:val="0008760D"/>
    <w:rsid w:val="00090AF3"/>
    <w:rsid w:val="00090F89"/>
    <w:rsid w:val="000924D0"/>
    <w:rsid w:val="000927BA"/>
    <w:rsid w:val="0009369C"/>
    <w:rsid w:val="00093F31"/>
    <w:rsid w:val="0009466A"/>
    <w:rsid w:val="00094B0A"/>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AC4"/>
    <w:rsid w:val="000D1D70"/>
    <w:rsid w:val="000D40E9"/>
    <w:rsid w:val="000D625C"/>
    <w:rsid w:val="000D662F"/>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718"/>
    <w:rsid w:val="000E7917"/>
    <w:rsid w:val="000F1B95"/>
    <w:rsid w:val="000F266C"/>
    <w:rsid w:val="000F3908"/>
    <w:rsid w:val="000F3F67"/>
    <w:rsid w:val="000F4330"/>
    <w:rsid w:val="000F450C"/>
    <w:rsid w:val="000F4EC1"/>
    <w:rsid w:val="000F5057"/>
    <w:rsid w:val="000F5BAF"/>
    <w:rsid w:val="000F663D"/>
    <w:rsid w:val="000F6838"/>
    <w:rsid w:val="000F6BA5"/>
    <w:rsid w:val="000F6EAE"/>
    <w:rsid w:val="000F7BA1"/>
    <w:rsid w:val="001000D8"/>
    <w:rsid w:val="0010099A"/>
    <w:rsid w:val="0010122E"/>
    <w:rsid w:val="001013E9"/>
    <w:rsid w:val="001014A4"/>
    <w:rsid w:val="001016AC"/>
    <w:rsid w:val="00101C52"/>
    <w:rsid w:val="001023FD"/>
    <w:rsid w:val="001028E4"/>
    <w:rsid w:val="00103413"/>
    <w:rsid w:val="00103878"/>
    <w:rsid w:val="00103FA3"/>
    <w:rsid w:val="00104287"/>
    <w:rsid w:val="001051B9"/>
    <w:rsid w:val="00105681"/>
    <w:rsid w:val="00105B53"/>
    <w:rsid w:val="00105B81"/>
    <w:rsid w:val="00105F4A"/>
    <w:rsid w:val="0010729F"/>
    <w:rsid w:val="00110194"/>
    <w:rsid w:val="00110795"/>
    <w:rsid w:val="0011094B"/>
    <w:rsid w:val="00110F3F"/>
    <w:rsid w:val="001112CC"/>
    <w:rsid w:val="001125D0"/>
    <w:rsid w:val="00112C85"/>
    <w:rsid w:val="00112FB5"/>
    <w:rsid w:val="001136C6"/>
    <w:rsid w:val="001140AB"/>
    <w:rsid w:val="001141F2"/>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64F"/>
    <w:rsid w:val="001248EB"/>
    <w:rsid w:val="00126152"/>
    <w:rsid w:val="001262A0"/>
    <w:rsid w:val="00126BBD"/>
    <w:rsid w:val="00127264"/>
    <w:rsid w:val="0012731B"/>
    <w:rsid w:val="00127D22"/>
    <w:rsid w:val="00130765"/>
    <w:rsid w:val="00131C36"/>
    <w:rsid w:val="00131F57"/>
    <w:rsid w:val="001331A9"/>
    <w:rsid w:val="001333A4"/>
    <w:rsid w:val="001337FB"/>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AEB"/>
    <w:rsid w:val="00141B4C"/>
    <w:rsid w:val="00141CE9"/>
    <w:rsid w:val="001424D3"/>
    <w:rsid w:val="001424E7"/>
    <w:rsid w:val="00142748"/>
    <w:rsid w:val="001436FC"/>
    <w:rsid w:val="00143816"/>
    <w:rsid w:val="00143C39"/>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32DD"/>
    <w:rsid w:val="00153B1A"/>
    <w:rsid w:val="00153E05"/>
    <w:rsid w:val="00154270"/>
    <w:rsid w:val="001549D3"/>
    <w:rsid w:val="001562C2"/>
    <w:rsid w:val="00156736"/>
    <w:rsid w:val="001567FF"/>
    <w:rsid w:val="001576B0"/>
    <w:rsid w:val="00160590"/>
    <w:rsid w:val="00160877"/>
    <w:rsid w:val="0016090A"/>
    <w:rsid w:val="00161560"/>
    <w:rsid w:val="001615F1"/>
    <w:rsid w:val="00162E6B"/>
    <w:rsid w:val="00163B0E"/>
    <w:rsid w:val="0016432A"/>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F21"/>
    <w:rsid w:val="0017766A"/>
    <w:rsid w:val="00177949"/>
    <w:rsid w:val="001800C2"/>
    <w:rsid w:val="00180CE2"/>
    <w:rsid w:val="001811A3"/>
    <w:rsid w:val="001812C4"/>
    <w:rsid w:val="001813B7"/>
    <w:rsid w:val="001815C6"/>
    <w:rsid w:val="00182691"/>
    <w:rsid w:val="001833D2"/>
    <w:rsid w:val="00184ACF"/>
    <w:rsid w:val="001855B7"/>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7327"/>
    <w:rsid w:val="00197C69"/>
    <w:rsid w:val="00197C83"/>
    <w:rsid w:val="00197F6E"/>
    <w:rsid w:val="001A0216"/>
    <w:rsid w:val="001A0A5E"/>
    <w:rsid w:val="001A11C7"/>
    <w:rsid w:val="001A12F3"/>
    <w:rsid w:val="001A12F8"/>
    <w:rsid w:val="001A18B1"/>
    <w:rsid w:val="001A1EA4"/>
    <w:rsid w:val="001A246C"/>
    <w:rsid w:val="001A2CEF"/>
    <w:rsid w:val="001A2DCD"/>
    <w:rsid w:val="001A329E"/>
    <w:rsid w:val="001A39CA"/>
    <w:rsid w:val="001A4454"/>
    <w:rsid w:val="001A466F"/>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4DAC"/>
    <w:rsid w:val="001C5183"/>
    <w:rsid w:val="001C5360"/>
    <w:rsid w:val="001C5C57"/>
    <w:rsid w:val="001C6060"/>
    <w:rsid w:val="001C641E"/>
    <w:rsid w:val="001C661D"/>
    <w:rsid w:val="001C6C75"/>
    <w:rsid w:val="001C7AEB"/>
    <w:rsid w:val="001D0808"/>
    <w:rsid w:val="001D11E4"/>
    <w:rsid w:val="001D15B5"/>
    <w:rsid w:val="001D1AF2"/>
    <w:rsid w:val="001D1F10"/>
    <w:rsid w:val="001D2E39"/>
    <w:rsid w:val="001D2F70"/>
    <w:rsid w:val="001D322B"/>
    <w:rsid w:val="001D349F"/>
    <w:rsid w:val="001D3927"/>
    <w:rsid w:val="001D43B5"/>
    <w:rsid w:val="001D4B41"/>
    <w:rsid w:val="001D525A"/>
    <w:rsid w:val="001D6462"/>
    <w:rsid w:val="001D7DE6"/>
    <w:rsid w:val="001E0255"/>
    <w:rsid w:val="001E0836"/>
    <w:rsid w:val="001E09F6"/>
    <w:rsid w:val="001E0EFF"/>
    <w:rsid w:val="001E1361"/>
    <w:rsid w:val="001E13C0"/>
    <w:rsid w:val="001E15FB"/>
    <w:rsid w:val="001E1F36"/>
    <w:rsid w:val="001E213C"/>
    <w:rsid w:val="001E229B"/>
    <w:rsid w:val="001E2E10"/>
    <w:rsid w:val="001E3EAB"/>
    <w:rsid w:val="001E3EDF"/>
    <w:rsid w:val="001E4119"/>
    <w:rsid w:val="001E558B"/>
    <w:rsid w:val="001E5C84"/>
    <w:rsid w:val="001E62B0"/>
    <w:rsid w:val="001E6505"/>
    <w:rsid w:val="001E65C5"/>
    <w:rsid w:val="001E705E"/>
    <w:rsid w:val="001E77FA"/>
    <w:rsid w:val="001E7A1B"/>
    <w:rsid w:val="001E7BC1"/>
    <w:rsid w:val="001F022D"/>
    <w:rsid w:val="001F0B93"/>
    <w:rsid w:val="001F0D83"/>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307"/>
    <w:rsid w:val="001F753F"/>
    <w:rsid w:val="002003A0"/>
    <w:rsid w:val="002004D6"/>
    <w:rsid w:val="002006FE"/>
    <w:rsid w:val="00200A90"/>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AAD"/>
    <w:rsid w:val="00224F2F"/>
    <w:rsid w:val="00224FA3"/>
    <w:rsid w:val="00225398"/>
    <w:rsid w:val="002268B7"/>
    <w:rsid w:val="002274B4"/>
    <w:rsid w:val="00230796"/>
    <w:rsid w:val="00230EC2"/>
    <w:rsid w:val="002315DD"/>
    <w:rsid w:val="00231D7B"/>
    <w:rsid w:val="00231E88"/>
    <w:rsid w:val="00232157"/>
    <w:rsid w:val="00232229"/>
    <w:rsid w:val="002337A0"/>
    <w:rsid w:val="00233DCB"/>
    <w:rsid w:val="00233E6A"/>
    <w:rsid w:val="00234013"/>
    <w:rsid w:val="00234541"/>
    <w:rsid w:val="00234ACA"/>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2F45"/>
    <w:rsid w:val="002643DB"/>
    <w:rsid w:val="0026446E"/>
    <w:rsid w:val="0026448C"/>
    <w:rsid w:val="00264628"/>
    <w:rsid w:val="002647BD"/>
    <w:rsid w:val="00264F84"/>
    <w:rsid w:val="002655CC"/>
    <w:rsid w:val="00270A9C"/>
    <w:rsid w:val="002711D4"/>
    <w:rsid w:val="0027165A"/>
    <w:rsid w:val="00272027"/>
    <w:rsid w:val="0027221D"/>
    <w:rsid w:val="002724DC"/>
    <w:rsid w:val="00272B11"/>
    <w:rsid w:val="0027391F"/>
    <w:rsid w:val="00273D42"/>
    <w:rsid w:val="00274301"/>
    <w:rsid w:val="00274B6F"/>
    <w:rsid w:val="00275408"/>
    <w:rsid w:val="0027557B"/>
    <w:rsid w:val="00276E99"/>
    <w:rsid w:val="00277A12"/>
    <w:rsid w:val="00277D89"/>
    <w:rsid w:val="00280B63"/>
    <w:rsid w:val="00280DC4"/>
    <w:rsid w:val="00281720"/>
    <w:rsid w:val="002818C9"/>
    <w:rsid w:val="00281CF6"/>
    <w:rsid w:val="00282E37"/>
    <w:rsid w:val="00283000"/>
    <w:rsid w:val="002834F9"/>
    <w:rsid w:val="002835E6"/>
    <w:rsid w:val="002837BC"/>
    <w:rsid w:val="002838FF"/>
    <w:rsid w:val="002843A5"/>
    <w:rsid w:val="00285986"/>
    <w:rsid w:val="00285DF4"/>
    <w:rsid w:val="00286970"/>
    <w:rsid w:val="00286E96"/>
    <w:rsid w:val="00287400"/>
    <w:rsid w:val="00287A24"/>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1D"/>
    <w:rsid w:val="002A2094"/>
    <w:rsid w:val="002A2B66"/>
    <w:rsid w:val="002A301C"/>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1187"/>
    <w:rsid w:val="002B16C0"/>
    <w:rsid w:val="002B189E"/>
    <w:rsid w:val="002B1EA4"/>
    <w:rsid w:val="002B2253"/>
    <w:rsid w:val="002B2882"/>
    <w:rsid w:val="002B3055"/>
    <w:rsid w:val="002B3407"/>
    <w:rsid w:val="002B3628"/>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18B"/>
    <w:rsid w:val="002C6DE9"/>
    <w:rsid w:val="002C745E"/>
    <w:rsid w:val="002D01F9"/>
    <w:rsid w:val="002D0A16"/>
    <w:rsid w:val="002D0D81"/>
    <w:rsid w:val="002D1B8B"/>
    <w:rsid w:val="002D29A3"/>
    <w:rsid w:val="002D35F7"/>
    <w:rsid w:val="002D37A1"/>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3626"/>
    <w:rsid w:val="002E4D82"/>
    <w:rsid w:val="002E608C"/>
    <w:rsid w:val="002E69C5"/>
    <w:rsid w:val="002E69F0"/>
    <w:rsid w:val="002E7E65"/>
    <w:rsid w:val="002F0B10"/>
    <w:rsid w:val="002F1387"/>
    <w:rsid w:val="002F1494"/>
    <w:rsid w:val="002F2D60"/>
    <w:rsid w:val="002F2E5B"/>
    <w:rsid w:val="002F32C0"/>
    <w:rsid w:val="002F355D"/>
    <w:rsid w:val="002F35D5"/>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3E25"/>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4B72"/>
    <w:rsid w:val="00315ACC"/>
    <w:rsid w:val="00315F8D"/>
    <w:rsid w:val="00316041"/>
    <w:rsid w:val="0031616E"/>
    <w:rsid w:val="0031651A"/>
    <w:rsid w:val="003167E9"/>
    <w:rsid w:val="003169F2"/>
    <w:rsid w:val="00316A16"/>
    <w:rsid w:val="00316B9F"/>
    <w:rsid w:val="00316E73"/>
    <w:rsid w:val="00316EDB"/>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54E6"/>
    <w:rsid w:val="00335F99"/>
    <w:rsid w:val="003365EC"/>
    <w:rsid w:val="0033669F"/>
    <w:rsid w:val="00336810"/>
    <w:rsid w:val="00336EF2"/>
    <w:rsid w:val="00337619"/>
    <w:rsid w:val="00337FB0"/>
    <w:rsid w:val="003402D3"/>
    <w:rsid w:val="0034084E"/>
    <w:rsid w:val="00340FBC"/>
    <w:rsid w:val="003410C1"/>
    <w:rsid w:val="003421A9"/>
    <w:rsid w:val="00343DD4"/>
    <w:rsid w:val="00343F16"/>
    <w:rsid w:val="00343FAD"/>
    <w:rsid w:val="00344456"/>
    <w:rsid w:val="00344E06"/>
    <w:rsid w:val="00345009"/>
    <w:rsid w:val="003453ED"/>
    <w:rsid w:val="0034581A"/>
    <w:rsid w:val="0034616E"/>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1F89"/>
    <w:rsid w:val="00372C33"/>
    <w:rsid w:val="003730C1"/>
    <w:rsid w:val="00373F8F"/>
    <w:rsid w:val="003748AB"/>
    <w:rsid w:val="0037521B"/>
    <w:rsid w:val="00375B41"/>
    <w:rsid w:val="00377761"/>
    <w:rsid w:val="00380610"/>
    <w:rsid w:val="00380621"/>
    <w:rsid w:val="00381802"/>
    <w:rsid w:val="00381BA9"/>
    <w:rsid w:val="00382215"/>
    <w:rsid w:val="003823B8"/>
    <w:rsid w:val="003824A1"/>
    <w:rsid w:val="00382C16"/>
    <w:rsid w:val="00383382"/>
    <w:rsid w:val="00383F2E"/>
    <w:rsid w:val="0038471C"/>
    <w:rsid w:val="003879C2"/>
    <w:rsid w:val="00390389"/>
    <w:rsid w:val="0039086B"/>
    <w:rsid w:val="0039087A"/>
    <w:rsid w:val="003909AE"/>
    <w:rsid w:val="003909B3"/>
    <w:rsid w:val="003909EF"/>
    <w:rsid w:val="00390E59"/>
    <w:rsid w:val="0039120D"/>
    <w:rsid w:val="00391AC1"/>
    <w:rsid w:val="00391BEA"/>
    <w:rsid w:val="003920B7"/>
    <w:rsid w:val="0039249F"/>
    <w:rsid w:val="00392975"/>
    <w:rsid w:val="00393B1F"/>
    <w:rsid w:val="0039493D"/>
    <w:rsid w:val="00394981"/>
    <w:rsid w:val="00394F25"/>
    <w:rsid w:val="00395045"/>
    <w:rsid w:val="003956C7"/>
    <w:rsid w:val="00395BAB"/>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A31"/>
    <w:rsid w:val="003A5C69"/>
    <w:rsid w:val="003A5D50"/>
    <w:rsid w:val="003A5E94"/>
    <w:rsid w:val="003B06DC"/>
    <w:rsid w:val="003B0848"/>
    <w:rsid w:val="003B169F"/>
    <w:rsid w:val="003B1B52"/>
    <w:rsid w:val="003B3094"/>
    <w:rsid w:val="003B4861"/>
    <w:rsid w:val="003B4A27"/>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69"/>
    <w:rsid w:val="003C3BAF"/>
    <w:rsid w:val="003C3EB7"/>
    <w:rsid w:val="003C4B5A"/>
    <w:rsid w:val="003C550A"/>
    <w:rsid w:val="003C5641"/>
    <w:rsid w:val="003C5965"/>
    <w:rsid w:val="003C5D7D"/>
    <w:rsid w:val="003C5F3F"/>
    <w:rsid w:val="003C6111"/>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A8A"/>
    <w:rsid w:val="003D6D5C"/>
    <w:rsid w:val="003D7EFC"/>
    <w:rsid w:val="003E081A"/>
    <w:rsid w:val="003E0858"/>
    <w:rsid w:val="003E089E"/>
    <w:rsid w:val="003E1521"/>
    <w:rsid w:val="003E1A33"/>
    <w:rsid w:val="003E24F7"/>
    <w:rsid w:val="003E2DD0"/>
    <w:rsid w:val="003E2FA7"/>
    <w:rsid w:val="003E3145"/>
    <w:rsid w:val="003E40AD"/>
    <w:rsid w:val="003E4F8A"/>
    <w:rsid w:val="003E5014"/>
    <w:rsid w:val="003E5B2F"/>
    <w:rsid w:val="003E6388"/>
    <w:rsid w:val="003E709F"/>
    <w:rsid w:val="003E7117"/>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0B6A"/>
    <w:rsid w:val="00401C31"/>
    <w:rsid w:val="00401C59"/>
    <w:rsid w:val="00402093"/>
    <w:rsid w:val="0040320B"/>
    <w:rsid w:val="0040353E"/>
    <w:rsid w:val="00403886"/>
    <w:rsid w:val="00403BB2"/>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004"/>
    <w:rsid w:val="0041516A"/>
    <w:rsid w:val="00415431"/>
    <w:rsid w:val="00415C5D"/>
    <w:rsid w:val="00415C9A"/>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301E8"/>
    <w:rsid w:val="004303B4"/>
    <w:rsid w:val="00430401"/>
    <w:rsid w:val="00430B6E"/>
    <w:rsid w:val="00430F00"/>
    <w:rsid w:val="00432898"/>
    <w:rsid w:val="00433815"/>
    <w:rsid w:val="004348A6"/>
    <w:rsid w:val="004348B9"/>
    <w:rsid w:val="00434B00"/>
    <w:rsid w:val="00434C3A"/>
    <w:rsid w:val="00434F7B"/>
    <w:rsid w:val="0043540A"/>
    <w:rsid w:val="00436420"/>
    <w:rsid w:val="004365AF"/>
    <w:rsid w:val="004367BF"/>
    <w:rsid w:val="00437B2D"/>
    <w:rsid w:val="00437DEB"/>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7E9"/>
    <w:rsid w:val="00456A2F"/>
    <w:rsid w:val="0045760C"/>
    <w:rsid w:val="00457A89"/>
    <w:rsid w:val="00457EC7"/>
    <w:rsid w:val="004602A1"/>
    <w:rsid w:val="0046059D"/>
    <w:rsid w:val="004608F7"/>
    <w:rsid w:val="00460E89"/>
    <w:rsid w:val="004612DD"/>
    <w:rsid w:val="00461C5A"/>
    <w:rsid w:val="00462CBD"/>
    <w:rsid w:val="00463315"/>
    <w:rsid w:val="004635F6"/>
    <w:rsid w:val="0046478E"/>
    <w:rsid w:val="00465AE7"/>
    <w:rsid w:val="00465C51"/>
    <w:rsid w:val="00465D62"/>
    <w:rsid w:val="004660FC"/>
    <w:rsid w:val="004665E9"/>
    <w:rsid w:val="004666D8"/>
    <w:rsid w:val="00466B8E"/>
    <w:rsid w:val="00467B76"/>
    <w:rsid w:val="00467C87"/>
    <w:rsid w:val="004702AB"/>
    <w:rsid w:val="00470735"/>
    <w:rsid w:val="00471051"/>
    <w:rsid w:val="0047135D"/>
    <w:rsid w:val="00471866"/>
    <w:rsid w:val="00471E4D"/>
    <w:rsid w:val="00471E80"/>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91B"/>
    <w:rsid w:val="00477BD8"/>
    <w:rsid w:val="004800E2"/>
    <w:rsid w:val="004802CE"/>
    <w:rsid w:val="0048039B"/>
    <w:rsid w:val="004814FC"/>
    <w:rsid w:val="0048211F"/>
    <w:rsid w:val="004822CD"/>
    <w:rsid w:val="00482CDE"/>
    <w:rsid w:val="00483BF0"/>
    <w:rsid w:val="00484405"/>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6FB"/>
    <w:rsid w:val="00497831"/>
    <w:rsid w:val="00497850"/>
    <w:rsid w:val="00497C49"/>
    <w:rsid w:val="004A0478"/>
    <w:rsid w:val="004A0FAA"/>
    <w:rsid w:val="004A0FCD"/>
    <w:rsid w:val="004A1251"/>
    <w:rsid w:val="004A1994"/>
    <w:rsid w:val="004A1B61"/>
    <w:rsid w:val="004A2203"/>
    <w:rsid w:val="004A2630"/>
    <w:rsid w:val="004A2797"/>
    <w:rsid w:val="004A3B96"/>
    <w:rsid w:val="004A41E2"/>
    <w:rsid w:val="004A6474"/>
    <w:rsid w:val="004A6CD6"/>
    <w:rsid w:val="004A6F61"/>
    <w:rsid w:val="004A7649"/>
    <w:rsid w:val="004A76A4"/>
    <w:rsid w:val="004A7AFB"/>
    <w:rsid w:val="004A7E89"/>
    <w:rsid w:val="004A7F73"/>
    <w:rsid w:val="004B1DFF"/>
    <w:rsid w:val="004B3113"/>
    <w:rsid w:val="004B4A1A"/>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289"/>
    <w:rsid w:val="004C4833"/>
    <w:rsid w:val="004C4915"/>
    <w:rsid w:val="004C4D4D"/>
    <w:rsid w:val="004C59C3"/>
    <w:rsid w:val="004C5B77"/>
    <w:rsid w:val="004C5BEF"/>
    <w:rsid w:val="004C63DF"/>
    <w:rsid w:val="004C6878"/>
    <w:rsid w:val="004C7050"/>
    <w:rsid w:val="004C76BF"/>
    <w:rsid w:val="004D151B"/>
    <w:rsid w:val="004D1FAF"/>
    <w:rsid w:val="004D2754"/>
    <w:rsid w:val="004D2758"/>
    <w:rsid w:val="004D31CF"/>
    <w:rsid w:val="004D4001"/>
    <w:rsid w:val="004D45D6"/>
    <w:rsid w:val="004D461D"/>
    <w:rsid w:val="004D467F"/>
    <w:rsid w:val="004D4DB5"/>
    <w:rsid w:val="004D579B"/>
    <w:rsid w:val="004D5CEC"/>
    <w:rsid w:val="004D61A4"/>
    <w:rsid w:val="004D76F2"/>
    <w:rsid w:val="004D7877"/>
    <w:rsid w:val="004D7D52"/>
    <w:rsid w:val="004E0A7F"/>
    <w:rsid w:val="004E16A7"/>
    <w:rsid w:val="004E26D8"/>
    <w:rsid w:val="004E46C0"/>
    <w:rsid w:val="004E480A"/>
    <w:rsid w:val="004E4B3F"/>
    <w:rsid w:val="004E4D56"/>
    <w:rsid w:val="004E54FB"/>
    <w:rsid w:val="004E56FE"/>
    <w:rsid w:val="004E59D3"/>
    <w:rsid w:val="004E6491"/>
    <w:rsid w:val="004E6741"/>
    <w:rsid w:val="004E6C71"/>
    <w:rsid w:val="004E7A9F"/>
    <w:rsid w:val="004F1822"/>
    <w:rsid w:val="004F194B"/>
    <w:rsid w:val="004F1B30"/>
    <w:rsid w:val="004F3423"/>
    <w:rsid w:val="004F3916"/>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3FEA"/>
    <w:rsid w:val="00504941"/>
    <w:rsid w:val="00504B81"/>
    <w:rsid w:val="00506674"/>
    <w:rsid w:val="005069D5"/>
    <w:rsid w:val="00506CF1"/>
    <w:rsid w:val="00510A0F"/>
    <w:rsid w:val="00510F08"/>
    <w:rsid w:val="005114BD"/>
    <w:rsid w:val="005117E5"/>
    <w:rsid w:val="00511AB2"/>
    <w:rsid w:val="00511CB2"/>
    <w:rsid w:val="005123DB"/>
    <w:rsid w:val="00512DBA"/>
    <w:rsid w:val="00513080"/>
    <w:rsid w:val="00513183"/>
    <w:rsid w:val="00513467"/>
    <w:rsid w:val="00513A1A"/>
    <w:rsid w:val="005140B7"/>
    <w:rsid w:val="005142A1"/>
    <w:rsid w:val="0051435C"/>
    <w:rsid w:val="00514730"/>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D36"/>
    <w:rsid w:val="00522DBA"/>
    <w:rsid w:val="00523302"/>
    <w:rsid w:val="00523E0D"/>
    <w:rsid w:val="005241A1"/>
    <w:rsid w:val="005241E4"/>
    <w:rsid w:val="00525264"/>
    <w:rsid w:val="005264E7"/>
    <w:rsid w:val="00526A14"/>
    <w:rsid w:val="005274E1"/>
    <w:rsid w:val="00527D8B"/>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9B6"/>
    <w:rsid w:val="00541A55"/>
    <w:rsid w:val="0054284E"/>
    <w:rsid w:val="00542F64"/>
    <w:rsid w:val="00544155"/>
    <w:rsid w:val="00544522"/>
    <w:rsid w:val="0054545C"/>
    <w:rsid w:val="00545700"/>
    <w:rsid w:val="005463D2"/>
    <w:rsid w:val="00546E92"/>
    <w:rsid w:val="00550479"/>
    <w:rsid w:val="00550D6E"/>
    <w:rsid w:val="00552D5E"/>
    <w:rsid w:val="00552F91"/>
    <w:rsid w:val="00552FD9"/>
    <w:rsid w:val="00553E3E"/>
    <w:rsid w:val="00554745"/>
    <w:rsid w:val="00554F50"/>
    <w:rsid w:val="00555659"/>
    <w:rsid w:val="00555849"/>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6DB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87E32"/>
    <w:rsid w:val="00590A7C"/>
    <w:rsid w:val="00591438"/>
    <w:rsid w:val="00591D59"/>
    <w:rsid w:val="00593170"/>
    <w:rsid w:val="005935B8"/>
    <w:rsid w:val="0059378E"/>
    <w:rsid w:val="00593DCC"/>
    <w:rsid w:val="00593E55"/>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774D"/>
    <w:rsid w:val="005B05A5"/>
    <w:rsid w:val="005B0869"/>
    <w:rsid w:val="005B0A4C"/>
    <w:rsid w:val="005B1BF5"/>
    <w:rsid w:val="005B2596"/>
    <w:rsid w:val="005B3210"/>
    <w:rsid w:val="005B32D3"/>
    <w:rsid w:val="005B356B"/>
    <w:rsid w:val="005B3EE7"/>
    <w:rsid w:val="005B41F7"/>
    <w:rsid w:val="005B433B"/>
    <w:rsid w:val="005B4D76"/>
    <w:rsid w:val="005B517D"/>
    <w:rsid w:val="005B6156"/>
    <w:rsid w:val="005B762A"/>
    <w:rsid w:val="005B7AE7"/>
    <w:rsid w:val="005C03D5"/>
    <w:rsid w:val="005C25B6"/>
    <w:rsid w:val="005C2F05"/>
    <w:rsid w:val="005C36C6"/>
    <w:rsid w:val="005C3E27"/>
    <w:rsid w:val="005C54E2"/>
    <w:rsid w:val="005C585A"/>
    <w:rsid w:val="005C5A83"/>
    <w:rsid w:val="005C5DF2"/>
    <w:rsid w:val="005C6491"/>
    <w:rsid w:val="005C6867"/>
    <w:rsid w:val="005C6B90"/>
    <w:rsid w:val="005C6DC4"/>
    <w:rsid w:val="005C7049"/>
    <w:rsid w:val="005C773E"/>
    <w:rsid w:val="005C7AF6"/>
    <w:rsid w:val="005D095D"/>
    <w:rsid w:val="005D0C6C"/>
    <w:rsid w:val="005D1F0A"/>
    <w:rsid w:val="005D3480"/>
    <w:rsid w:val="005D3597"/>
    <w:rsid w:val="005D410A"/>
    <w:rsid w:val="005D47C0"/>
    <w:rsid w:val="005D5A59"/>
    <w:rsid w:val="005D5F6B"/>
    <w:rsid w:val="005D60A4"/>
    <w:rsid w:val="005D62A3"/>
    <w:rsid w:val="005D6572"/>
    <w:rsid w:val="005D6677"/>
    <w:rsid w:val="005D6DD9"/>
    <w:rsid w:val="005E14A9"/>
    <w:rsid w:val="005E14DA"/>
    <w:rsid w:val="005E1984"/>
    <w:rsid w:val="005E3573"/>
    <w:rsid w:val="005E3698"/>
    <w:rsid w:val="005E4A01"/>
    <w:rsid w:val="005E591D"/>
    <w:rsid w:val="005E5F82"/>
    <w:rsid w:val="005E5F9E"/>
    <w:rsid w:val="005E6581"/>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241"/>
    <w:rsid w:val="006017DC"/>
    <w:rsid w:val="00601A03"/>
    <w:rsid w:val="00602750"/>
    <w:rsid w:val="00603BD7"/>
    <w:rsid w:val="00603D3C"/>
    <w:rsid w:val="00605F97"/>
    <w:rsid w:val="0060660B"/>
    <w:rsid w:val="006068FC"/>
    <w:rsid w:val="0060691B"/>
    <w:rsid w:val="00606A63"/>
    <w:rsid w:val="00607284"/>
    <w:rsid w:val="00607C9C"/>
    <w:rsid w:val="00610C11"/>
    <w:rsid w:val="00610C32"/>
    <w:rsid w:val="00612136"/>
    <w:rsid w:val="00612429"/>
    <w:rsid w:val="006130CD"/>
    <w:rsid w:val="00613117"/>
    <w:rsid w:val="0061345B"/>
    <w:rsid w:val="00613531"/>
    <w:rsid w:val="006139ED"/>
    <w:rsid w:val="00614DD2"/>
    <w:rsid w:val="00616AC5"/>
    <w:rsid w:val="00616BC5"/>
    <w:rsid w:val="006172BB"/>
    <w:rsid w:val="00620D3F"/>
    <w:rsid w:val="00620F26"/>
    <w:rsid w:val="00621441"/>
    <w:rsid w:val="00622B3B"/>
    <w:rsid w:val="00623451"/>
    <w:rsid w:val="0062358F"/>
    <w:rsid w:val="006236BB"/>
    <w:rsid w:val="006237AA"/>
    <w:rsid w:val="00623BAF"/>
    <w:rsid w:val="00624624"/>
    <w:rsid w:val="00624D60"/>
    <w:rsid w:val="006254F3"/>
    <w:rsid w:val="006265E7"/>
    <w:rsid w:val="00626DE9"/>
    <w:rsid w:val="006270F8"/>
    <w:rsid w:val="00627E6D"/>
    <w:rsid w:val="00630CF2"/>
    <w:rsid w:val="00630F59"/>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253"/>
    <w:rsid w:val="0064464A"/>
    <w:rsid w:val="00645490"/>
    <w:rsid w:val="00645493"/>
    <w:rsid w:val="00645606"/>
    <w:rsid w:val="00645A6D"/>
    <w:rsid w:val="00646094"/>
    <w:rsid w:val="00646B6A"/>
    <w:rsid w:val="006471D0"/>
    <w:rsid w:val="006478D6"/>
    <w:rsid w:val="00647AF0"/>
    <w:rsid w:val="00647F85"/>
    <w:rsid w:val="0065030C"/>
    <w:rsid w:val="006507DF"/>
    <w:rsid w:val="006510A5"/>
    <w:rsid w:val="00651B1B"/>
    <w:rsid w:val="006527F2"/>
    <w:rsid w:val="00652A64"/>
    <w:rsid w:val="006532C8"/>
    <w:rsid w:val="006533E9"/>
    <w:rsid w:val="00653681"/>
    <w:rsid w:val="006539BD"/>
    <w:rsid w:val="00654005"/>
    <w:rsid w:val="0065600E"/>
    <w:rsid w:val="006561DB"/>
    <w:rsid w:val="0065644C"/>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C31"/>
    <w:rsid w:val="00665EAC"/>
    <w:rsid w:val="006664E3"/>
    <w:rsid w:val="006665FF"/>
    <w:rsid w:val="00666795"/>
    <w:rsid w:val="00667804"/>
    <w:rsid w:val="00667A1E"/>
    <w:rsid w:val="00671CEF"/>
    <w:rsid w:val="00671D46"/>
    <w:rsid w:val="00672813"/>
    <w:rsid w:val="00672D98"/>
    <w:rsid w:val="0067369A"/>
    <w:rsid w:val="00673F5A"/>
    <w:rsid w:val="006749C5"/>
    <w:rsid w:val="0067534D"/>
    <w:rsid w:val="00675855"/>
    <w:rsid w:val="00675A08"/>
    <w:rsid w:val="00675ADB"/>
    <w:rsid w:val="00675FC9"/>
    <w:rsid w:val="00676122"/>
    <w:rsid w:val="00676630"/>
    <w:rsid w:val="006769E8"/>
    <w:rsid w:val="00677DDC"/>
    <w:rsid w:val="00680D92"/>
    <w:rsid w:val="006824E8"/>
    <w:rsid w:val="0068264F"/>
    <w:rsid w:val="0068265A"/>
    <w:rsid w:val="00682FCF"/>
    <w:rsid w:val="00683464"/>
    <w:rsid w:val="00684514"/>
    <w:rsid w:val="00684706"/>
    <w:rsid w:val="006847B6"/>
    <w:rsid w:val="00684EB2"/>
    <w:rsid w:val="006855E9"/>
    <w:rsid w:val="0068589E"/>
    <w:rsid w:val="00685935"/>
    <w:rsid w:val="00685B59"/>
    <w:rsid w:val="00685D2E"/>
    <w:rsid w:val="0068635A"/>
    <w:rsid w:val="00686C3B"/>
    <w:rsid w:val="0068716B"/>
    <w:rsid w:val="00687B2A"/>
    <w:rsid w:val="006901BE"/>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4462"/>
    <w:rsid w:val="006A4F16"/>
    <w:rsid w:val="006A5DA2"/>
    <w:rsid w:val="006A5F9A"/>
    <w:rsid w:val="006A665F"/>
    <w:rsid w:val="006A666F"/>
    <w:rsid w:val="006A6C2E"/>
    <w:rsid w:val="006A6DDD"/>
    <w:rsid w:val="006A793A"/>
    <w:rsid w:val="006A7E69"/>
    <w:rsid w:val="006A7FD6"/>
    <w:rsid w:val="006B004F"/>
    <w:rsid w:val="006B1526"/>
    <w:rsid w:val="006B1A3B"/>
    <w:rsid w:val="006B2033"/>
    <w:rsid w:val="006B2223"/>
    <w:rsid w:val="006B263E"/>
    <w:rsid w:val="006B27AC"/>
    <w:rsid w:val="006B29D7"/>
    <w:rsid w:val="006B396D"/>
    <w:rsid w:val="006B4F9F"/>
    <w:rsid w:val="006B4FE5"/>
    <w:rsid w:val="006B5137"/>
    <w:rsid w:val="006B51E4"/>
    <w:rsid w:val="006B5386"/>
    <w:rsid w:val="006B589D"/>
    <w:rsid w:val="006B5FE2"/>
    <w:rsid w:val="006B6139"/>
    <w:rsid w:val="006B6D24"/>
    <w:rsid w:val="006B70FB"/>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F0012"/>
    <w:rsid w:val="006F093E"/>
    <w:rsid w:val="006F0E38"/>
    <w:rsid w:val="006F1589"/>
    <w:rsid w:val="006F2083"/>
    <w:rsid w:val="006F2370"/>
    <w:rsid w:val="006F25AE"/>
    <w:rsid w:val="006F27DD"/>
    <w:rsid w:val="006F3E5D"/>
    <w:rsid w:val="006F406A"/>
    <w:rsid w:val="006F48CE"/>
    <w:rsid w:val="006F4AE6"/>
    <w:rsid w:val="006F4B60"/>
    <w:rsid w:val="006F4E62"/>
    <w:rsid w:val="006F5C62"/>
    <w:rsid w:val="006F686A"/>
    <w:rsid w:val="006F6EA4"/>
    <w:rsid w:val="006F7D39"/>
    <w:rsid w:val="007001F2"/>
    <w:rsid w:val="00700CCE"/>
    <w:rsid w:val="00700D41"/>
    <w:rsid w:val="00700F96"/>
    <w:rsid w:val="007018AB"/>
    <w:rsid w:val="0070255E"/>
    <w:rsid w:val="00702B50"/>
    <w:rsid w:val="00703508"/>
    <w:rsid w:val="00703918"/>
    <w:rsid w:val="007039E5"/>
    <w:rsid w:val="00703E55"/>
    <w:rsid w:val="00704557"/>
    <w:rsid w:val="00704714"/>
    <w:rsid w:val="007047AE"/>
    <w:rsid w:val="00704829"/>
    <w:rsid w:val="0070489F"/>
    <w:rsid w:val="007054A6"/>
    <w:rsid w:val="00706575"/>
    <w:rsid w:val="00706AB0"/>
    <w:rsid w:val="00706AF2"/>
    <w:rsid w:val="00706C26"/>
    <w:rsid w:val="00707342"/>
    <w:rsid w:val="00707386"/>
    <w:rsid w:val="00707BB2"/>
    <w:rsid w:val="0071040B"/>
    <w:rsid w:val="007113C8"/>
    <w:rsid w:val="0071194B"/>
    <w:rsid w:val="00711C26"/>
    <w:rsid w:val="007122E1"/>
    <w:rsid w:val="00712468"/>
    <w:rsid w:val="0071281A"/>
    <w:rsid w:val="007136AE"/>
    <w:rsid w:val="0071380F"/>
    <w:rsid w:val="00714710"/>
    <w:rsid w:val="0071797B"/>
    <w:rsid w:val="00721B13"/>
    <w:rsid w:val="00721F81"/>
    <w:rsid w:val="0072302A"/>
    <w:rsid w:val="007235DC"/>
    <w:rsid w:val="00723B5F"/>
    <w:rsid w:val="00723BDD"/>
    <w:rsid w:val="00723C2E"/>
    <w:rsid w:val="007246E9"/>
    <w:rsid w:val="00724B55"/>
    <w:rsid w:val="00725A8C"/>
    <w:rsid w:val="007264EF"/>
    <w:rsid w:val="00726BB9"/>
    <w:rsid w:val="00726E93"/>
    <w:rsid w:val="00727397"/>
    <w:rsid w:val="00727911"/>
    <w:rsid w:val="00727E7D"/>
    <w:rsid w:val="00730352"/>
    <w:rsid w:val="007307EF"/>
    <w:rsid w:val="00731135"/>
    <w:rsid w:val="00731615"/>
    <w:rsid w:val="00731DAB"/>
    <w:rsid w:val="0073259A"/>
    <w:rsid w:val="007327AE"/>
    <w:rsid w:val="007334E2"/>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C0E"/>
    <w:rsid w:val="00752489"/>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6AD2"/>
    <w:rsid w:val="0076704B"/>
    <w:rsid w:val="0076779B"/>
    <w:rsid w:val="00770408"/>
    <w:rsid w:val="00771A19"/>
    <w:rsid w:val="00771C3F"/>
    <w:rsid w:val="00771FE2"/>
    <w:rsid w:val="007736C1"/>
    <w:rsid w:val="00774450"/>
    <w:rsid w:val="0077614F"/>
    <w:rsid w:val="00776AFA"/>
    <w:rsid w:val="0077751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4DE4"/>
    <w:rsid w:val="007956B8"/>
    <w:rsid w:val="00795D18"/>
    <w:rsid w:val="007963A0"/>
    <w:rsid w:val="0079665D"/>
    <w:rsid w:val="007967C1"/>
    <w:rsid w:val="00797F27"/>
    <w:rsid w:val="007A03BC"/>
    <w:rsid w:val="007A1394"/>
    <w:rsid w:val="007A17B8"/>
    <w:rsid w:val="007A19F2"/>
    <w:rsid w:val="007A1F96"/>
    <w:rsid w:val="007A2A6F"/>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3FF8"/>
    <w:rsid w:val="007D40C6"/>
    <w:rsid w:val="007D41FC"/>
    <w:rsid w:val="007D449F"/>
    <w:rsid w:val="007D4B1C"/>
    <w:rsid w:val="007D55B7"/>
    <w:rsid w:val="007D5AE7"/>
    <w:rsid w:val="007D5EDC"/>
    <w:rsid w:val="007D68E4"/>
    <w:rsid w:val="007D6A69"/>
    <w:rsid w:val="007E0518"/>
    <w:rsid w:val="007E079E"/>
    <w:rsid w:val="007E16BB"/>
    <w:rsid w:val="007E189F"/>
    <w:rsid w:val="007E1E3F"/>
    <w:rsid w:val="007E2228"/>
    <w:rsid w:val="007E2BF2"/>
    <w:rsid w:val="007E30C2"/>
    <w:rsid w:val="007E3573"/>
    <w:rsid w:val="007E48D5"/>
    <w:rsid w:val="007E58FA"/>
    <w:rsid w:val="007E61E0"/>
    <w:rsid w:val="007E6771"/>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086"/>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503"/>
    <w:rsid w:val="00823B30"/>
    <w:rsid w:val="00823CF5"/>
    <w:rsid w:val="00823DCB"/>
    <w:rsid w:val="008240CD"/>
    <w:rsid w:val="00824A7B"/>
    <w:rsid w:val="008261F3"/>
    <w:rsid w:val="0082671D"/>
    <w:rsid w:val="00826D17"/>
    <w:rsid w:val="00826D58"/>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1E1D"/>
    <w:rsid w:val="00842114"/>
    <w:rsid w:val="008423AA"/>
    <w:rsid w:val="00842579"/>
    <w:rsid w:val="008431F2"/>
    <w:rsid w:val="00843312"/>
    <w:rsid w:val="00843D01"/>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4E0"/>
    <w:rsid w:val="00853232"/>
    <w:rsid w:val="00854343"/>
    <w:rsid w:val="00854416"/>
    <w:rsid w:val="00854FBA"/>
    <w:rsid w:val="00855DD8"/>
    <w:rsid w:val="00855EDF"/>
    <w:rsid w:val="008563B8"/>
    <w:rsid w:val="0085664A"/>
    <w:rsid w:val="00856BE6"/>
    <w:rsid w:val="00856CA5"/>
    <w:rsid w:val="008573A3"/>
    <w:rsid w:val="00857697"/>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026C"/>
    <w:rsid w:val="008728FC"/>
    <w:rsid w:val="00872E5E"/>
    <w:rsid w:val="00872F18"/>
    <w:rsid w:val="008730A5"/>
    <w:rsid w:val="008730D8"/>
    <w:rsid w:val="00874CC7"/>
    <w:rsid w:val="00875333"/>
    <w:rsid w:val="00875BD6"/>
    <w:rsid w:val="00876359"/>
    <w:rsid w:val="00876615"/>
    <w:rsid w:val="00876D2E"/>
    <w:rsid w:val="00876E91"/>
    <w:rsid w:val="00877025"/>
    <w:rsid w:val="00877F32"/>
    <w:rsid w:val="00881BE3"/>
    <w:rsid w:val="00883800"/>
    <w:rsid w:val="0088409B"/>
    <w:rsid w:val="00884270"/>
    <w:rsid w:val="00885EDB"/>
    <w:rsid w:val="00885F62"/>
    <w:rsid w:val="00885F67"/>
    <w:rsid w:val="0088681A"/>
    <w:rsid w:val="00886F38"/>
    <w:rsid w:val="008872DF"/>
    <w:rsid w:val="00890A73"/>
    <w:rsid w:val="00890D6C"/>
    <w:rsid w:val="008912CF"/>
    <w:rsid w:val="00891603"/>
    <w:rsid w:val="00891ABB"/>
    <w:rsid w:val="00891D6D"/>
    <w:rsid w:val="00892043"/>
    <w:rsid w:val="00892753"/>
    <w:rsid w:val="008938D2"/>
    <w:rsid w:val="00894753"/>
    <w:rsid w:val="00894A42"/>
    <w:rsid w:val="00894A65"/>
    <w:rsid w:val="00894CF9"/>
    <w:rsid w:val="00895DCF"/>
    <w:rsid w:val="00895FA7"/>
    <w:rsid w:val="008963AC"/>
    <w:rsid w:val="00896790"/>
    <w:rsid w:val="00896858"/>
    <w:rsid w:val="00896873"/>
    <w:rsid w:val="008A0DB3"/>
    <w:rsid w:val="008A19A6"/>
    <w:rsid w:val="008A1D61"/>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42"/>
    <w:rsid w:val="008B2D25"/>
    <w:rsid w:val="008B392F"/>
    <w:rsid w:val="008B3C31"/>
    <w:rsid w:val="008B4E20"/>
    <w:rsid w:val="008B50FB"/>
    <w:rsid w:val="008B5138"/>
    <w:rsid w:val="008B51FA"/>
    <w:rsid w:val="008B5CE2"/>
    <w:rsid w:val="008B7482"/>
    <w:rsid w:val="008C02FD"/>
    <w:rsid w:val="008C0BB2"/>
    <w:rsid w:val="008C12D5"/>
    <w:rsid w:val="008C170E"/>
    <w:rsid w:val="008C1956"/>
    <w:rsid w:val="008C22C3"/>
    <w:rsid w:val="008C26CB"/>
    <w:rsid w:val="008C27F9"/>
    <w:rsid w:val="008C3805"/>
    <w:rsid w:val="008C3A2B"/>
    <w:rsid w:val="008C47AD"/>
    <w:rsid w:val="008C490E"/>
    <w:rsid w:val="008C5042"/>
    <w:rsid w:val="008C5046"/>
    <w:rsid w:val="008C5570"/>
    <w:rsid w:val="008C6796"/>
    <w:rsid w:val="008C77A6"/>
    <w:rsid w:val="008C77E4"/>
    <w:rsid w:val="008D02CD"/>
    <w:rsid w:val="008D03CA"/>
    <w:rsid w:val="008D135F"/>
    <w:rsid w:val="008D1417"/>
    <w:rsid w:val="008D1652"/>
    <w:rsid w:val="008D1D2D"/>
    <w:rsid w:val="008D2648"/>
    <w:rsid w:val="008D2677"/>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26A6"/>
    <w:rsid w:val="008E36C3"/>
    <w:rsid w:val="008E38F9"/>
    <w:rsid w:val="008E3FA3"/>
    <w:rsid w:val="008E4739"/>
    <w:rsid w:val="008E4DB4"/>
    <w:rsid w:val="008E4DE2"/>
    <w:rsid w:val="008E5194"/>
    <w:rsid w:val="008E61D4"/>
    <w:rsid w:val="008E6C57"/>
    <w:rsid w:val="008F0888"/>
    <w:rsid w:val="008F12FF"/>
    <w:rsid w:val="008F1789"/>
    <w:rsid w:val="008F1B17"/>
    <w:rsid w:val="008F2009"/>
    <w:rsid w:val="008F274F"/>
    <w:rsid w:val="008F2BED"/>
    <w:rsid w:val="008F4391"/>
    <w:rsid w:val="008F47FA"/>
    <w:rsid w:val="008F5019"/>
    <w:rsid w:val="008F5115"/>
    <w:rsid w:val="008F5487"/>
    <w:rsid w:val="008F5D71"/>
    <w:rsid w:val="008F6211"/>
    <w:rsid w:val="008F6F1F"/>
    <w:rsid w:val="008F744C"/>
    <w:rsid w:val="008F771A"/>
    <w:rsid w:val="008F7B11"/>
    <w:rsid w:val="008F7BFD"/>
    <w:rsid w:val="00900248"/>
    <w:rsid w:val="00900B06"/>
    <w:rsid w:val="00900B30"/>
    <w:rsid w:val="00900CE9"/>
    <w:rsid w:val="00900E54"/>
    <w:rsid w:val="009010EC"/>
    <w:rsid w:val="009010F9"/>
    <w:rsid w:val="0090128A"/>
    <w:rsid w:val="0090148D"/>
    <w:rsid w:val="00901D83"/>
    <w:rsid w:val="00901E26"/>
    <w:rsid w:val="0090252A"/>
    <w:rsid w:val="00902620"/>
    <w:rsid w:val="00902941"/>
    <w:rsid w:val="00903B7F"/>
    <w:rsid w:val="0090424F"/>
    <w:rsid w:val="00904912"/>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44FE"/>
    <w:rsid w:val="00914C52"/>
    <w:rsid w:val="00914E1E"/>
    <w:rsid w:val="0091571D"/>
    <w:rsid w:val="009163DE"/>
    <w:rsid w:val="009168FC"/>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56A"/>
    <w:rsid w:val="00930636"/>
    <w:rsid w:val="00930D2B"/>
    <w:rsid w:val="00930D6E"/>
    <w:rsid w:val="00931BB4"/>
    <w:rsid w:val="00932660"/>
    <w:rsid w:val="00932FBB"/>
    <w:rsid w:val="009333E8"/>
    <w:rsid w:val="00933524"/>
    <w:rsid w:val="0093364A"/>
    <w:rsid w:val="00934317"/>
    <w:rsid w:val="00934DE3"/>
    <w:rsid w:val="009351D9"/>
    <w:rsid w:val="00935326"/>
    <w:rsid w:val="00935AA1"/>
    <w:rsid w:val="00936F46"/>
    <w:rsid w:val="00937080"/>
    <w:rsid w:val="0093717D"/>
    <w:rsid w:val="009378AD"/>
    <w:rsid w:val="009409A4"/>
    <w:rsid w:val="00940E6D"/>
    <w:rsid w:val="00941BFB"/>
    <w:rsid w:val="00941D91"/>
    <w:rsid w:val="00941FD8"/>
    <w:rsid w:val="00942357"/>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711"/>
    <w:rsid w:val="009568A5"/>
    <w:rsid w:val="009571BD"/>
    <w:rsid w:val="00957BCE"/>
    <w:rsid w:val="00957FC6"/>
    <w:rsid w:val="00960104"/>
    <w:rsid w:val="00960344"/>
    <w:rsid w:val="00960442"/>
    <w:rsid w:val="0096224B"/>
    <w:rsid w:val="0096224D"/>
    <w:rsid w:val="00963028"/>
    <w:rsid w:val="009647D5"/>
    <w:rsid w:val="009649D0"/>
    <w:rsid w:val="00964B93"/>
    <w:rsid w:val="00965B54"/>
    <w:rsid w:val="00965B65"/>
    <w:rsid w:val="0096666F"/>
    <w:rsid w:val="00966D29"/>
    <w:rsid w:val="0096756E"/>
    <w:rsid w:val="009679BB"/>
    <w:rsid w:val="00970382"/>
    <w:rsid w:val="00970939"/>
    <w:rsid w:val="009709E6"/>
    <w:rsid w:val="00970CDE"/>
    <w:rsid w:val="00971E54"/>
    <w:rsid w:val="009722AA"/>
    <w:rsid w:val="009723FC"/>
    <w:rsid w:val="009725E7"/>
    <w:rsid w:val="009734DC"/>
    <w:rsid w:val="00973742"/>
    <w:rsid w:val="00973CC8"/>
    <w:rsid w:val="00974CEC"/>
    <w:rsid w:val="00974EDB"/>
    <w:rsid w:val="0097555D"/>
    <w:rsid w:val="00975689"/>
    <w:rsid w:val="00975762"/>
    <w:rsid w:val="00976F93"/>
    <w:rsid w:val="00977C74"/>
    <w:rsid w:val="00980E50"/>
    <w:rsid w:val="00981039"/>
    <w:rsid w:val="009812BB"/>
    <w:rsid w:val="00981986"/>
    <w:rsid w:val="009820A9"/>
    <w:rsid w:val="009821AA"/>
    <w:rsid w:val="0098279E"/>
    <w:rsid w:val="00982814"/>
    <w:rsid w:val="009828C9"/>
    <w:rsid w:val="00983631"/>
    <w:rsid w:val="00983850"/>
    <w:rsid w:val="009838B2"/>
    <w:rsid w:val="009839DE"/>
    <w:rsid w:val="00983AAF"/>
    <w:rsid w:val="00984BAC"/>
    <w:rsid w:val="009869F5"/>
    <w:rsid w:val="00986E2B"/>
    <w:rsid w:val="00987636"/>
    <w:rsid w:val="009910D9"/>
    <w:rsid w:val="0099121A"/>
    <w:rsid w:val="009912C2"/>
    <w:rsid w:val="009918FD"/>
    <w:rsid w:val="009919BC"/>
    <w:rsid w:val="00991C43"/>
    <w:rsid w:val="00992800"/>
    <w:rsid w:val="00992CB6"/>
    <w:rsid w:val="00992F64"/>
    <w:rsid w:val="00993971"/>
    <w:rsid w:val="009939C6"/>
    <w:rsid w:val="00994291"/>
    <w:rsid w:val="00994DA0"/>
    <w:rsid w:val="00994E80"/>
    <w:rsid w:val="009951B4"/>
    <w:rsid w:val="009971CC"/>
    <w:rsid w:val="009976E3"/>
    <w:rsid w:val="00997A08"/>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EB6"/>
    <w:rsid w:val="009A4D57"/>
    <w:rsid w:val="009A4D64"/>
    <w:rsid w:val="009A5200"/>
    <w:rsid w:val="009A55C6"/>
    <w:rsid w:val="009A575B"/>
    <w:rsid w:val="009A5CB0"/>
    <w:rsid w:val="009A5EFF"/>
    <w:rsid w:val="009A646E"/>
    <w:rsid w:val="009A6542"/>
    <w:rsid w:val="009A65DE"/>
    <w:rsid w:val="009A6FC8"/>
    <w:rsid w:val="009B00EC"/>
    <w:rsid w:val="009B0207"/>
    <w:rsid w:val="009B027D"/>
    <w:rsid w:val="009B0FE0"/>
    <w:rsid w:val="009B105D"/>
    <w:rsid w:val="009B14D0"/>
    <w:rsid w:val="009B255E"/>
    <w:rsid w:val="009B283B"/>
    <w:rsid w:val="009B2CDC"/>
    <w:rsid w:val="009B30EF"/>
    <w:rsid w:val="009B3155"/>
    <w:rsid w:val="009B3214"/>
    <w:rsid w:val="009B4EEF"/>
    <w:rsid w:val="009B5639"/>
    <w:rsid w:val="009B5810"/>
    <w:rsid w:val="009B5AC6"/>
    <w:rsid w:val="009B7BAF"/>
    <w:rsid w:val="009C01B9"/>
    <w:rsid w:val="009C0661"/>
    <w:rsid w:val="009C0DFF"/>
    <w:rsid w:val="009C1361"/>
    <w:rsid w:val="009C1547"/>
    <w:rsid w:val="009C1D27"/>
    <w:rsid w:val="009C2117"/>
    <w:rsid w:val="009C3488"/>
    <w:rsid w:val="009C35E2"/>
    <w:rsid w:val="009C3A9B"/>
    <w:rsid w:val="009C4059"/>
    <w:rsid w:val="009C42F1"/>
    <w:rsid w:val="009C4651"/>
    <w:rsid w:val="009C4729"/>
    <w:rsid w:val="009C483E"/>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F04E2"/>
    <w:rsid w:val="009F1B50"/>
    <w:rsid w:val="009F25BE"/>
    <w:rsid w:val="009F2986"/>
    <w:rsid w:val="009F31CE"/>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0F96"/>
    <w:rsid w:val="00A012A0"/>
    <w:rsid w:val="00A013D1"/>
    <w:rsid w:val="00A0176C"/>
    <w:rsid w:val="00A01BC5"/>
    <w:rsid w:val="00A02498"/>
    <w:rsid w:val="00A02B88"/>
    <w:rsid w:val="00A02E50"/>
    <w:rsid w:val="00A03D9E"/>
    <w:rsid w:val="00A04B73"/>
    <w:rsid w:val="00A0565B"/>
    <w:rsid w:val="00A0597C"/>
    <w:rsid w:val="00A05DC7"/>
    <w:rsid w:val="00A07278"/>
    <w:rsid w:val="00A10086"/>
    <w:rsid w:val="00A106F9"/>
    <w:rsid w:val="00A109EC"/>
    <w:rsid w:val="00A11298"/>
    <w:rsid w:val="00A113FD"/>
    <w:rsid w:val="00A115D5"/>
    <w:rsid w:val="00A1171E"/>
    <w:rsid w:val="00A11881"/>
    <w:rsid w:val="00A11A39"/>
    <w:rsid w:val="00A11BFC"/>
    <w:rsid w:val="00A126B1"/>
    <w:rsid w:val="00A130E7"/>
    <w:rsid w:val="00A13256"/>
    <w:rsid w:val="00A136AF"/>
    <w:rsid w:val="00A14C21"/>
    <w:rsid w:val="00A15511"/>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118"/>
    <w:rsid w:val="00A34297"/>
    <w:rsid w:val="00A34478"/>
    <w:rsid w:val="00A345DA"/>
    <w:rsid w:val="00A3490B"/>
    <w:rsid w:val="00A34917"/>
    <w:rsid w:val="00A359EC"/>
    <w:rsid w:val="00A360E6"/>
    <w:rsid w:val="00A3661F"/>
    <w:rsid w:val="00A369AE"/>
    <w:rsid w:val="00A37291"/>
    <w:rsid w:val="00A374BA"/>
    <w:rsid w:val="00A37780"/>
    <w:rsid w:val="00A37B99"/>
    <w:rsid w:val="00A40B8A"/>
    <w:rsid w:val="00A41D42"/>
    <w:rsid w:val="00A42B14"/>
    <w:rsid w:val="00A42C4C"/>
    <w:rsid w:val="00A44081"/>
    <w:rsid w:val="00A44945"/>
    <w:rsid w:val="00A463F7"/>
    <w:rsid w:val="00A4696F"/>
    <w:rsid w:val="00A471E7"/>
    <w:rsid w:val="00A47502"/>
    <w:rsid w:val="00A47CBA"/>
    <w:rsid w:val="00A507AA"/>
    <w:rsid w:val="00A508CD"/>
    <w:rsid w:val="00A50EE3"/>
    <w:rsid w:val="00A51572"/>
    <w:rsid w:val="00A51B12"/>
    <w:rsid w:val="00A51BA5"/>
    <w:rsid w:val="00A520FC"/>
    <w:rsid w:val="00A5260F"/>
    <w:rsid w:val="00A52DE3"/>
    <w:rsid w:val="00A52F7E"/>
    <w:rsid w:val="00A5333B"/>
    <w:rsid w:val="00A54009"/>
    <w:rsid w:val="00A541B8"/>
    <w:rsid w:val="00A5448A"/>
    <w:rsid w:val="00A54EEF"/>
    <w:rsid w:val="00A55131"/>
    <w:rsid w:val="00A56950"/>
    <w:rsid w:val="00A56CD6"/>
    <w:rsid w:val="00A57EAB"/>
    <w:rsid w:val="00A57F8B"/>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1253"/>
    <w:rsid w:val="00A717D2"/>
    <w:rsid w:val="00A7269B"/>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3ACC"/>
    <w:rsid w:val="00A93F07"/>
    <w:rsid w:val="00A93FF0"/>
    <w:rsid w:val="00A942AA"/>
    <w:rsid w:val="00A94737"/>
    <w:rsid w:val="00A94D2C"/>
    <w:rsid w:val="00A95845"/>
    <w:rsid w:val="00A95C26"/>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35F2"/>
    <w:rsid w:val="00AA37B4"/>
    <w:rsid w:val="00AA4D17"/>
    <w:rsid w:val="00AA4E0E"/>
    <w:rsid w:val="00AA4E5A"/>
    <w:rsid w:val="00AA6C1B"/>
    <w:rsid w:val="00AB0A8F"/>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33DC"/>
    <w:rsid w:val="00AC340C"/>
    <w:rsid w:val="00AC3441"/>
    <w:rsid w:val="00AC3C46"/>
    <w:rsid w:val="00AC42F1"/>
    <w:rsid w:val="00AC60E1"/>
    <w:rsid w:val="00AC6456"/>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2DAA"/>
    <w:rsid w:val="00AE3917"/>
    <w:rsid w:val="00AE4116"/>
    <w:rsid w:val="00AE45E1"/>
    <w:rsid w:val="00AE4A96"/>
    <w:rsid w:val="00AE511E"/>
    <w:rsid w:val="00AE547B"/>
    <w:rsid w:val="00AE6FFA"/>
    <w:rsid w:val="00AE7015"/>
    <w:rsid w:val="00AE7CCB"/>
    <w:rsid w:val="00AE7D3A"/>
    <w:rsid w:val="00AF049A"/>
    <w:rsid w:val="00AF0B07"/>
    <w:rsid w:val="00AF0CD2"/>
    <w:rsid w:val="00AF181E"/>
    <w:rsid w:val="00AF1C88"/>
    <w:rsid w:val="00AF238D"/>
    <w:rsid w:val="00AF2972"/>
    <w:rsid w:val="00AF2F8C"/>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43A"/>
    <w:rsid w:val="00B025C4"/>
    <w:rsid w:val="00B028DE"/>
    <w:rsid w:val="00B0305A"/>
    <w:rsid w:val="00B03873"/>
    <w:rsid w:val="00B03E68"/>
    <w:rsid w:val="00B03FED"/>
    <w:rsid w:val="00B044E1"/>
    <w:rsid w:val="00B04596"/>
    <w:rsid w:val="00B05897"/>
    <w:rsid w:val="00B07444"/>
    <w:rsid w:val="00B0753A"/>
    <w:rsid w:val="00B07F0D"/>
    <w:rsid w:val="00B10A3D"/>
    <w:rsid w:val="00B12EA9"/>
    <w:rsid w:val="00B13011"/>
    <w:rsid w:val="00B133D9"/>
    <w:rsid w:val="00B13AA5"/>
    <w:rsid w:val="00B13E56"/>
    <w:rsid w:val="00B140C9"/>
    <w:rsid w:val="00B14428"/>
    <w:rsid w:val="00B14A49"/>
    <w:rsid w:val="00B15B53"/>
    <w:rsid w:val="00B15E47"/>
    <w:rsid w:val="00B164BE"/>
    <w:rsid w:val="00B168C2"/>
    <w:rsid w:val="00B17F46"/>
    <w:rsid w:val="00B20109"/>
    <w:rsid w:val="00B20719"/>
    <w:rsid w:val="00B20800"/>
    <w:rsid w:val="00B21327"/>
    <w:rsid w:val="00B218FF"/>
    <w:rsid w:val="00B23D06"/>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3A42"/>
    <w:rsid w:val="00B345AA"/>
    <w:rsid w:val="00B349AB"/>
    <w:rsid w:val="00B352DF"/>
    <w:rsid w:val="00B35358"/>
    <w:rsid w:val="00B35811"/>
    <w:rsid w:val="00B35B65"/>
    <w:rsid w:val="00B35C46"/>
    <w:rsid w:val="00B35D2F"/>
    <w:rsid w:val="00B35EBC"/>
    <w:rsid w:val="00B36571"/>
    <w:rsid w:val="00B405B7"/>
    <w:rsid w:val="00B40646"/>
    <w:rsid w:val="00B40669"/>
    <w:rsid w:val="00B40C06"/>
    <w:rsid w:val="00B40E55"/>
    <w:rsid w:val="00B41A95"/>
    <w:rsid w:val="00B42055"/>
    <w:rsid w:val="00B42079"/>
    <w:rsid w:val="00B42340"/>
    <w:rsid w:val="00B429B6"/>
    <w:rsid w:val="00B42D15"/>
    <w:rsid w:val="00B4317A"/>
    <w:rsid w:val="00B43D5F"/>
    <w:rsid w:val="00B43EED"/>
    <w:rsid w:val="00B44000"/>
    <w:rsid w:val="00B44420"/>
    <w:rsid w:val="00B44708"/>
    <w:rsid w:val="00B4500B"/>
    <w:rsid w:val="00B454FA"/>
    <w:rsid w:val="00B45543"/>
    <w:rsid w:val="00B45562"/>
    <w:rsid w:val="00B45B4B"/>
    <w:rsid w:val="00B45BDF"/>
    <w:rsid w:val="00B45C2A"/>
    <w:rsid w:val="00B46113"/>
    <w:rsid w:val="00B4751C"/>
    <w:rsid w:val="00B476BE"/>
    <w:rsid w:val="00B50A4B"/>
    <w:rsid w:val="00B50D7C"/>
    <w:rsid w:val="00B5152E"/>
    <w:rsid w:val="00B51F0E"/>
    <w:rsid w:val="00B5232A"/>
    <w:rsid w:val="00B528CF"/>
    <w:rsid w:val="00B52C70"/>
    <w:rsid w:val="00B53698"/>
    <w:rsid w:val="00B5462A"/>
    <w:rsid w:val="00B54990"/>
    <w:rsid w:val="00B55BD4"/>
    <w:rsid w:val="00B560C1"/>
    <w:rsid w:val="00B565B0"/>
    <w:rsid w:val="00B566A2"/>
    <w:rsid w:val="00B56954"/>
    <w:rsid w:val="00B56C78"/>
    <w:rsid w:val="00B574F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53F"/>
    <w:rsid w:val="00B64D16"/>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821F2"/>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6EC"/>
    <w:rsid w:val="00B95F1F"/>
    <w:rsid w:val="00B962DA"/>
    <w:rsid w:val="00B9657E"/>
    <w:rsid w:val="00B970E0"/>
    <w:rsid w:val="00B9791C"/>
    <w:rsid w:val="00B97D24"/>
    <w:rsid w:val="00BA1741"/>
    <w:rsid w:val="00BA20F6"/>
    <w:rsid w:val="00BA352E"/>
    <w:rsid w:val="00BA4852"/>
    <w:rsid w:val="00BA4AD0"/>
    <w:rsid w:val="00BA5928"/>
    <w:rsid w:val="00BA5A33"/>
    <w:rsid w:val="00BA6113"/>
    <w:rsid w:val="00BA7593"/>
    <w:rsid w:val="00BB070D"/>
    <w:rsid w:val="00BB164B"/>
    <w:rsid w:val="00BB1AD6"/>
    <w:rsid w:val="00BB20DA"/>
    <w:rsid w:val="00BB2ECB"/>
    <w:rsid w:val="00BB3092"/>
    <w:rsid w:val="00BB371B"/>
    <w:rsid w:val="00BB3920"/>
    <w:rsid w:val="00BB473E"/>
    <w:rsid w:val="00BB5BB4"/>
    <w:rsid w:val="00BB647B"/>
    <w:rsid w:val="00BB67BA"/>
    <w:rsid w:val="00BB70F6"/>
    <w:rsid w:val="00BC1396"/>
    <w:rsid w:val="00BC1890"/>
    <w:rsid w:val="00BC198A"/>
    <w:rsid w:val="00BC21BA"/>
    <w:rsid w:val="00BC2CE7"/>
    <w:rsid w:val="00BC2D98"/>
    <w:rsid w:val="00BC31DF"/>
    <w:rsid w:val="00BC33E9"/>
    <w:rsid w:val="00BC372B"/>
    <w:rsid w:val="00BC3F4F"/>
    <w:rsid w:val="00BC4273"/>
    <w:rsid w:val="00BC45AF"/>
    <w:rsid w:val="00BC4C90"/>
    <w:rsid w:val="00BC52E2"/>
    <w:rsid w:val="00BC6558"/>
    <w:rsid w:val="00BC69F5"/>
    <w:rsid w:val="00BD00BD"/>
    <w:rsid w:val="00BD00E3"/>
    <w:rsid w:val="00BD06BD"/>
    <w:rsid w:val="00BD0B7E"/>
    <w:rsid w:val="00BD0CF8"/>
    <w:rsid w:val="00BD0E04"/>
    <w:rsid w:val="00BD1F81"/>
    <w:rsid w:val="00BD273A"/>
    <w:rsid w:val="00BD2BE4"/>
    <w:rsid w:val="00BD3C8A"/>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463"/>
    <w:rsid w:val="00BE37E1"/>
    <w:rsid w:val="00BE390D"/>
    <w:rsid w:val="00BE4F8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BF"/>
    <w:rsid w:val="00BF69D4"/>
    <w:rsid w:val="00BF7651"/>
    <w:rsid w:val="00BF7E7A"/>
    <w:rsid w:val="00C0002E"/>
    <w:rsid w:val="00C00074"/>
    <w:rsid w:val="00C002AB"/>
    <w:rsid w:val="00C0062A"/>
    <w:rsid w:val="00C00EFA"/>
    <w:rsid w:val="00C01726"/>
    <w:rsid w:val="00C01F98"/>
    <w:rsid w:val="00C02205"/>
    <w:rsid w:val="00C0246A"/>
    <w:rsid w:val="00C024C3"/>
    <w:rsid w:val="00C02A04"/>
    <w:rsid w:val="00C043BA"/>
    <w:rsid w:val="00C04F75"/>
    <w:rsid w:val="00C0531C"/>
    <w:rsid w:val="00C053BE"/>
    <w:rsid w:val="00C05739"/>
    <w:rsid w:val="00C060CC"/>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554F"/>
    <w:rsid w:val="00C170C2"/>
    <w:rsid w:val="00C17763"/>
    <w:rsid w:val="00C17801"/>
    <w:rsid w:val="00C17D62"/>
    <w:rsid w:val="00C205B9"/>
    <w:rsid w:val="00C2116C"/>
    <w:rsid w:val="00C21313"/>
    <w:rsid w:val="00C22604"/>
    <w:rsid w:val="00C22BD4"/>
    <w:rsid w:val="00C24346"/>
    <w:rsid w:val="00C24474"/>
    <w:rsid w:val="00C245DD"/>
    <w:rsid w:val="00C24FE5"/>
    <w:rsid w:val="00C25019"/>
    <w:rsid w:val="00C250C4"/>
    <w:rsid w:val="00C2538D"/>
    <w:rsid w:val="00C25A1A"/>
    <w:rsid w:val="00C25E3F"/>
    <w:rsid w:val="00C26D87"/>
    <w:rsid w:val="00C2724A"/>
    <w:rsid w:val="00C30615"/>
    <w:rsid w:val="00C3062C"/>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40D72"/>
    <w:rsid w:val="00C40E29"/>
    <w:rsid w:val="00C40F97"/>
    <w:rsid w:val="00C41527"/>
    <w:rsid w:val="00C41E6C"/>
    <w:rsid w:val="00C42651"/>
    <w:rsid w:val="00C42FB8"/>
    <w:rsid w:val="00C431A1"/>
    <w:rsid w:val="00C43C54"/>
    <w:rsid w:val="00C44634"/>
    <w:rsid w:val="00C44840"/>
    <w:rsid w:val="00C45049"/>
    <w:rsid w:val="00C46990"/>
    <w:rsid w:val="00C46BA9"/>
    <w:rsid w:val="00C47666"/>
    <w:rsid w:val="00C50E54"/>
    <w:rsid w:val="00C51A16"/>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3DFC"/>
    <w:rsid w:val="00C643FB"/>
    <w:rsid w:val="00C64DB4"/>
    <w:rsid w:val="00C65754"/>
    <w:rsid w:val="00C66630"/>
    <w:rsid w:val="00C70116"/>
    <w:rsid w:val="00C7058E"/>
    <w:rsid w:val="00C70621"/>
    <w:rsid w:val="00C706FF"/>
    <w:rsid w:val="00C71E8A"/>
    <w:rsid w:val="00C71F98"/>
    <w:rsid w:val="00C721DC"/>
    <w:rsid w:val="00C7229E"/>
    <w:rsid w:val="00C729DD"/>
    <w:rsid w:val="00C72C25"/>
    <w:rsid w:val="00C72F2F"/>
    <w:rsid w:val="00C73432"/>
    <w:rsid w:val="00C73730"/>
    <w:rsid w:val="00C73D3E"/>
    <w:rsid w:val="00C73E51"/>
    <w:rsid w:val="00C740BF"/>
    <w:rsid w:val="00C74DFE"/>
    <w:rsid w:val="00C75695"/>
    <w:rsid w:val="00C75BB7"/>
    <w:rsid w:val="00C76B1F"/>
    <w:rsid w:val="00C77458"/>
    <w:rsid w:val="00C77882"/>
    <w:rsid w:val="00C77BD6"/>
    <w:rsid w:val="00C8061B"/>
    <w:rsid w:val="00C80DCC"/>
    <w:rsid w:val="00C814B9"/>
    <w:rsid w:val="00C8152D"/>
    <w:rsid w:val="00C81746"/>
    <w:rsid w:val="00C81983"/>
    <w:rsid w:val="00C81BA6"/>
    <w:rsid w:val="00C81C0A"/>
    <w:rsid w:val="00C81F23"/>
    <w:rsid w:val="00C829A6"/>
    <w:rsid w:val="00C82D67"/>
    <w:rsid w:val="00C83350"/>
    <w:rsid w:val="00C83871"/>
    <w:rsid w:val="00C8499F"/>
    <w:rsid w:val="00C85228"/>
    <w:rsid w:val="00C8542A"/>
    <w:rsid w:val="00C86D7C"/>
    <w:rsid w:val="00C870AB"/>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D1"/>
    <w:rsid w:val="00CB0C04"/>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2DA8"/>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625"/>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D7EE6"/>
    <w:rsid w:val="00CE083B"/>
    <w:rsid w:val="00CE09B8"/>
    <w:rsid w:val="00CE111D"/>
    <w:rsid w:val="00CE1C99"/>
    <w:rsid w:val="00CE1EBE"/>
    <w:rsid w:val="00CE2056"/>
    <w:rsid w:val="00CE27FF"/>
    <w:rsid w:val="00CE31BA"/>
    <w:rsid w:val="00CE3A4A"/>
    <w:rsid w:val="00CE4081"/>
    <w:rsid w:val="00CE412B"/>
    <w:rsid w:val="00CE45EA"/>
    <w:rsid w:val="00CE51A1"/>
    <w:rsid w:val="00CE656D"/>
    <w:rsid w:val="00CE693A"/>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6420"/>
    <w:rsid w:val="00CF7293"/>
    <w:rsid w:val="00CF78A0"/>
    <w:rsid w:val="00CF794D"/>
    <w:rsid w:val="00D00CB2"/>
    <w:rsid w:val="00D01245"/>
    <w:rsid w:val="00D0143F"/>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1787"/>
    <w:rsid w:val="00D11A9B"/>
    <w:rsid w:val="00D122EE"/>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41E"/>
    <w:rsid w:val="00D32A1E"/>
    <w:rsid w:val="00D32CA5"/>
    <w:rsid w:val="00D33AC1"/>
    <w:rsid w:val="00D35746"/>
    <w:rsid w:val="00D35B2F"/>
    <w:rsid w:val="00D36E52"/>
    <w:rsid w:val="00D37A1C"/>
    <w:rsid w:val="00D413A7"/>
    <w:rsid w:val="00D4210E"/>
    <w:rsid w:val="00D4264C"/>
    <w:rsid w:val="00D43096"/>
    <w:rsid w:val="00D43FAC"/>
    <w:rsid w:val="00D449B5"/>
    <w:rsid w:val="00D45A15"/>
    <w:rsid w:val="00D46375"/>
    <w:rsid w:val="00D4795B"/>
    <w:rsid w:val="00D479EE"/>
    <w:rsid w:val="00D47B8A"/>
    <w:rsid w:val="00D50354"/>
    <w:rsid w:val="00D5055F"/>
    <w:rsid w:val="00D51845"/>
    <w:rsid w:val="00D51DD0"/>
    <w:rsid w:val="00D528A6"/>
    <w:rsid w:val="00D539ED"/>
    <w:rsid w:val="00D53B1E"/>
    <w:rsid w:val="00D53EC6"/>
    <w:rsid w:val="00D53FCA"/>
    <w:rsid w:val="00D54B7C"/>
    <w:rsid w:val="00D54F61"/>
    <w:rsid w:val="00D554BA"/>
    <w:rsid w:val="00D5618A"/>
    <w:rsid w:val="00D56468"/>
    <w:rsid w:val="00D56DF1"/>
    <w:rsid w:val="00D578FD"/>
    <w:rsid w:val="00D6009A"/>
    <w:rsid w:val="00D611E4"/>
    <w:rsid w:val="00D61872"/>
    <w:rsid w:val="00D61A08"/>
    <w:rsid w:val="00D636FD"/>
    <w:rsid w:val="00D63DFD"/>
    <w:rsid w:val="00D64CBB"/>
    <w:rsid w:val="00D6530A"/>
    <w:rsid w:val="00D65976"/>
    <w:rsid w:val="00D659FD"/>
    <w:rsid w:val="00D65AFB"/>
    <w:rsid w:val="00D6615C"/>
    <w:rsid w:val="00D66FEA"/>
    <w:rsid w:val="00D672B9"/>
    <w:rsid w:val="00D67AF4"/>
    <w:rsid w:val="00D724D0"/>
    <w:rsid w:val="00D7328D"/>
    <w:rsid w:val="00D73409"/>
    <w:rsid w:val="00D73736"/>
    <w:rsid w:val="00D737A3"/>
    <w:rsid w:val="00D73EB4"/>
    <w:rsid w:val="00D74FD0"/>
    <w:rsid w:val="00D75594"/>
    <w:rsid w:val="00D763D4"/>
    <w:rsid w:val="00D774E8"/>
    <w:rsid w:val="00D77523"/>
    <w:rsid w:val="00D804E9"/>
    <w:rsid w:val="00D807E1"/>
    <w:rsid w:val="00D8137B"/>
    <w:rsid w:val="00D81A74"/>
    <w:rsid w:val="00D81E24"/>
    <w:rsid w:val="00D82974"/>
    <w:rsid w:val="00D82E4F"/>
    <w:rsid w:val="00D84A6B"/>
    <w:rsid w:val="00D86400"/>
    <w:rsid w:val="00D865A6"/>
    <w:rsid w:val="00D86C03"/>
    <w:rsid w:val="00D87508"/>
    <w:rsid w:val="00D87894"/>
    <w:rsid w:val="00D87D33"/>
    <w:rsid w:val="00D87EB3"/>
    <w:rsid w:val="00D9038E"/>
    <w:rsid w:val="00D918BE"/>
    <w:rsid w:val="00D926AF"/>
    <w:rsid w:val="00D9489F"/>
    <w:rsid w:val="00D94B41"/>
    <w:rsid w:val="00D94EEF"/>
    <w:rsid w:val="00D950E0"/>
    <w:rsid w:val="00D95205"/>
    <w:rsid w:val="00D955CB"/>
    <w:rsid w:val="00D95623"/>
    <w:rsid w:val="00D9586D"/>
    <w:rsid w:val="00D95D44"/>
    <w:rsid w:val="00D96B02"/>
    <w:rsid w:val="00D9773E"/>
    <w:rsid w:val="00DA074B"/>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4BCB"/>
    <w:rsid w:val="00DB4DF0"/>
    <w:rsid w:val="00DB50C3"/>
    <w:rsid w:val="00DB56D6"/>
    <w:rsid w:val="00DB5BEA"/>
    <w:rsid w:val="00DB7858"/>
    <w:rsid w:val="00DB7ADF"/>
    <w:rsid w:val="00DB7E25"/>
    <w:rsid w:val="00DC00DC"/>
    <w:rsid w:val="00DC04A8"/>
    <w:rsid w:val="00DC0A50"/>
    <w:rsid w:val="00DC1114"/>
    <w:rsid w:val="00DC12F0"/>
    <w:rsid w:val="00DC18BF"/>
    <w:rsid w:val="00DC2C9B"/>
    <w:rsid w:val="00DC36D4"/>
    <w:rsid w:val="00DC3D9E"/>
    <w:rsid w:val="00DC42CC"/>
    <w:rsid w:val="00DC550C"/>
    <w:rsid w:val="00DC57AE"/>
    <w:rsid w:val="00DC5F0C"/>
    <w:rsid w:val="00DC6AFD"/>
    <w:rsid w:val="00DC6E6D"/>
    <w:rsid w:val="00DD0585"/>
    <w:rsid w:val="00DD14D7"/>
    <w:rsid w:val="00DD1910"/>
    <w:rsid w:val="00DD313F"/>
    <w:rsid w:val="00DD475A"/>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629A"/>
    <w:rsid w:val="00DE7005"/>
    <w:rsid w:val="00DE7737"/>
    <w:rsid w:val="00DE777D"/>
    <w:rsid w:val="00DE7E3A"/>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7A8"/>
    <w:rsid w:val="00E2155A"/>
    <w:rsid w:val="00E21892"/>
    <w:rsid w:val="00E22167"/>
    <w:rsid w:val="00E22CAA"/>
    <w:rsid w:val="00E23564"/>
    <w:rsid w:val="00E2378F"/>
    <w:rsid w:val="00E2482B"/>
    <w:rsid w:val="00E25019"/>
    <w:rsid w:val="00E2574A"/>
    <w:rsid w:val="00E25CDF"/>
    <w:rsid w:val="00E2721B"/>
    <w:rsid w:val="00E27D10"/>
    <w:rsid w:val="00E27DEA"/>
    <w:rsid w:val="00E3081C"/>
    <w:rsid w:val="00E3279D"/>
    <w:rsid w:val="00E340FB"/>
    <w:rsid w:val="00E34AE8"/>
    <w:rsid w:val="00E35786"/>
    <w:rsid w:val="00E35B38"/>
    <w:rsid w:val="00E366E2"/>
    <w:rsid w:val="00E36BB7"/>
    <w:rsid w:val="00E36D85"/>
    <w:rsid w:val="00E37111"/>
    <w:rsid w:val="00E40961"/>
    <w:rsid w:val="00E414E0"/>
    <w:rsid w:val="00E414E2"/>
    <w:rsid w:val="00E41822"/>
    <w:rsid w:val="00E41D3D"/>
    <w:rsid w:val="00E42AE8"/>
    <w:rsid w:val="00E42C8F"/>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DF7"/>
    <w:rsid w:val="00E52F74"/>
    <w:rsid w:val="00E530FB"/>
    <w:rsid w:val="00E5344D"/>
    <w:rsid w:val="00E545E8"/>
    <w:rsid w:val="00E54D84"/>
    <w:rsid w:val="00E56A2C"/>
    <w:rsid w:val="00E57A72"/>
    <w:rsid w:val="00E57DDE"/>
    <w:rsid w:val="00E60D35"/>
    <w:rsid w:val="00E61CD0"/>
    <w:rsid w:val="00E63335"/>
    <w:rsid w:val="00E637BD"/>
    <w:rsid w:val="00E63ABF"/>
    <w:rsid w:val="00E63EDD"/>
    <w:rsid w:val="00E65563"/>
    <w:rsid w:val="00E65620"/>
    <w:rsid w:val="00E656B7"/>
    <w:rsid w:val="00E657CB"/>
    <w:rsid w:val="00E659FC"/>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40A7"/>
    <w:rsid w:val="00E74230"/>
    <w:rsid w:val="00E7441E"/>
    <w:rsid w:val="00E74E76"/>
    <w:rsid w:val="00E75E1D"/>
    <w:rsid w:val="00E76EBB"/>
    <w:rsid w:val="00E80809"/>
    <w:rsid w:val="00E809E0"/>
    <w:rsid w:val="00E81B5D"/>
    <w:rsid w:val="00E82593"/>
    <w:rsid w:val="00E835C0"/>
    <w:rsid w:val="00E83909"/>
    <w:rsid w:val="00E83BF8"/>
    <w:rsid w:val="00E8472A"/>
    <w:rsid w:val="00E8486A"/>
    <w:rsid w:val="00E848AA"/>
    <w:rsid w:val="00E85F50"/>
    <w:rsid w:val="00E86932"/>
    <w:rsid w:val="00E8769A"/>
    <w:rsid w:val="00E878A3"/>
    <w:rsid w:val="00E87E29"/>
    <w:rsid w:val="00E9154F"/>
    <w:rsid w:val="00E91795"/>
    <w:rsid w:val="00E92460"/>
    <w:rsid w:val="00E9253F"/>
    <w:rsid w:val="00E93379"/>
    <w:rsid w:val="00E933A7"/>
    <w:rsid w:val="00E93BC5"/>
    <w:rsid w:val="00E9523A"/>
    <w:rsid w:val="00E95459"/>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7F8"/>
    <w:rsid w:val="00EB39FF"/>
    <w:rsid w:val="00EB3AAE"/>
    <w:rsid w:val="00EB4D61"/>
    <w:rsid w:val="00EB55F4"/>
    <w:rsid w:val="00EB5DB0"/>
    <w:rsid w:val="00EB6C1A"/>
    <w:rsid w:val="00EB6CAC"/>
    <w:rsid w:val="00EB7327"/>
    <w:rsid w:val="00EB7DB6"/>
    <w:rsid w:val="00EB7E3B"/>
    <w:rsid w:val="00EB7F27"/>
    <w:rsid w:val="00EB7FE4"/>
    <w:rsid w:val="00EC02E0"/>
    <w:rsid w:val="00EC080F"/>
    <w:rsid w:val="00EC0A5E"/>
    <w:rsid w:val="00EC126D"/>
    <w:rsid w:val="00EC13D6"/>
    <w:rsid w:val="00EC14F8"/>
    <w:rsid w:val="00EC20F2"/>
    <w:rsid w:val="00EC2E20"/>
    <w:rsid w:val="00EC3695"/>
    <w:rsid w:val="00EC391C"/>
    <w:rsid w:val="00EC537F"/>
    <w:rsid w:val="00EC554A"/>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5D9"/>
    <w:rsid w:val="00EE6F59"/>
    <w:rsid w:val="00EE737A"/>
    <w:rsid w:val="00EE7434"/>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72D7"/>
    <w:rsid w:val="00EF7843"/>
    <w:rsid w:val="00EF7964"/>
    <w:rsid w:val="00EF7F19"/>
    <w:rsid w:val="00EF7F26"/>
    <w:rsid w:val="00F00B1E"/>
    <w:rsid w:val="00F01202"/>
    <w:rsid w:val="00F022D0"/>
    <w:rsid w:val="00F02861"/>
    <w:rsid w:val="00F034C8"/>
    <w:rsid w:val="00F03AC7"/>
    <w:rsid w:val="00F03ADB"/>
    <w:rsid w:val="00F0575F"/>
    <w:rsid w:val="00F05F40"/>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694D"/>
    <w:rsid w:val="00F26CF0"/>
    <w:rsid w:val="00F3025F"/>
    <w:rsid w:val="00F3088B"/>
    <w:rsid w:val="00F31BAE"/>
    <w:rsid w:val="00F31DDA"/>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104C"/>
    <w:rsid w:val="00F422D7"/>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C64"/>
    <w:rsid w:val="00F52F80"/>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9ED"/>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2EC"/>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4C03"/>
    <w:rsid w:val="00F85391"/>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756"/>
    <w:rsid w:val="00FB0641"/>
    <w:rsid w:val="00FB140E"/>
    <w:rsid w:val="00FB19F5"/>
    <w:rsid w:val="00FB1EAA"/>
    <w:rsid w:val="00FB258F"/>
    <w:rsid w:val="00FB27B4"/>
    <w:rsid w:val="00FB3C25"/>
    <w:rsid w:val="00FB4116"/>
    <w:rsid w:val="00FB589E"/>
    <w:rsid w:val="00FB5DE3"/>
    <w:rsid w:val="00FB680E"/>
    <w:rsid w:val="00FB68DF"/>
    <w:rsid w:val="00FB6976"/>
    <w:rsid w:val="00FB6A3C"/>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36C"/>
    <w:rsid w:val="00FE0905"/>
    <w:rsid w:val="00FE0A0E"/>
    <w:rsid w:val="00FE1477"/>
    <w:rsid w:val="00FE1759"/>
    <w:rsid w:val="00FE1E16"/>
    <w:rsid w:val="00FE275F"/>
    <w:rsid w:val="00FE2D65"/>
    <w:rsid w:val="00FE36DA"/>
    <w:rsid w:val="00FE3A5F"/>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44634"/>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h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SimSun"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44634"/>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h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SimSun"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56152-8801-453F-AD9A-0C664DDBC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8</Pages>
  <Words>3804</Words>
  <Characters>21688</Characters>
  <Application>Microsoft Office Word</Application>
  <DocSecurity>0</DocSecurity>
  <PresentationFormat/>
  <Lines>180</Lines>
  <Paragraphs>50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63</cp:revision>
  <dcterms:created xsi:type="dcterms:W3CDTF">2019-01-08T16:40:00Z</dcterms:created>
  <dcterms:modified xsi:type="dcterms:W3CDTF">2019-02-16T00:24:00Z</dcterms:modified>
</cp:coreProperties>
</file>